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D3" w:rsidRPr="00407B83" w:rsidRDefault="007F33D2" w:rsidP="00487C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</w:t>
      </w:r>
      <w:r w:rsidR="0028545C" w:rsidRPr="00407B83">
        <w:rPr>
          <w:rFonts w:ascii="Times New Roman" w:hAnsi="Times New Roman" w:cs="Times New Roman"/>
          <w:b/>
          <w:sz w:val="24"/>
          <w:szCs w:val="24"/>
        </w:rPr>
        <w:t xml:space="preserve">ПОДРЯДА </w:t>
      </w:r>
      <w:r w:rsidR="00AE70D3">
        <w:rPr>
          <w:rFonts w:ascii="Times New Roman" w:hAnsi="Times New Roman" w:cs="Times New Roman"/>
          <w:b/>
          <w:sz w:val="24"/>
          <w:szCs w:val="24"/>
        </w:rPr>
        <w:t>№___</w:t>
      </w:r>
    </w:p>
    <w:p w:rsidR="0023567D" w:rsidRPr="00407B83" w:rsidRDefault="0023567D" w:rsidP="00487C8F">
      <w:pPr>
        <w:jc w:val="center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г. </w:t>
      </w:r>
      <w:r w:rsidR="0001723B" w:rsidRPr="00407B83">
        <w:rPr>
          <w:rFonts w:ascii="Times New Roman" w:hAnsi="Times New Roman" w:cs="Times New Roman"/>
          <w:sz w:val="24"/>
          <w:szCs w:val="24"/>
        </w:rPr>
        <w:t>Иркутск</w:t>
      </w:r>
      <w:r w:rsidRPr="00407B8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C2CF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00BE1" w:rsidRPr="00407B83">
        <w:rPr>
          <w:rFonts w:ascii="Times New Roman" w:hAnsi="Times New Roman" w:cs="Times New Roman"/>
          <w:sz w:val="24"/>
          <w:szCs w:val="24"/>
        </w:rPr>
        <w:tab/>
      </w:r>
      <w:r w:rsidR="007B1D70" w:rsidRPr="00407B83">
        <w:rPr>
          <w:rFonts w:ascii="Times New Roman" w:hAnsi="Times New Roman" w:cs="Times New Roman"/>
          <w:sz w:val="24"/>
          <w:szCs w:val="24"/>
        </w:rPr>
        <w:t xml:space="preserve">     </w:t>
      </w:r>
      <w:r w:rsidR="00CD68D8" w:rsidRPr="00407B83">
        <w:rPr>
          <w:rFonts w:ascii="Times New Roman" w:hAnsi="Times New Roman" w:cs="Times New Roman"/>
          <w:sz w:val="24"/>
          <w:szCs w:val="24"/>
        </w:rPr>
        <w:tab/>
      </w:r>
      <w:r w:rsidR="00CD68D8" w:rsidRPr="00407B83">
        <w:rPr>
          <w:rFonts w:ascii="Times New Roman" w:hAnsi="Times New Roman" w:cs="Times New Roman"/>
          <w:sz w:val="24"/>
          <w:szCs w:val="24"/>
        </w:rPr>
        <w:tab/>
      </w:r>
      <w:r w:rsidR="007B1D70" w:rsidRPr="00407B83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009492055"/>
          <w:placeholder>
            <w:docPart w:val="DefaultPlaceholder_1082065158"/>
          </w:placeholder>
          <w:showingPlcHdr/>
        </w:sdtPr>
        <w:sdtEndPr/>
        <w:sdtContent>
          <w:r w:rsidR="00AE70D3" w:rsidRPr="00147A1E">
            <w:rPr>
              <w:rStyle w:val="af5"/>
            </w:rPr>
            <w:t>Место для ввода текста</w:t>
          </w:r>
          <w:proofErr w:type="gramStart"/>
          <w:r w:rsidR="00AE70D3" w:rsidRPr="00147A1E">
            <w:rPr>
              <w:rStyle w:val="af5"/>
            </w:rPr>
            <w:t>.</w:t>
          </w:r>
          <w:proofErr w:type="gramEnd"/>
        </w:sdtContent>
      </w:sdt>
      <w:r w:rsidR="007B1D70" w:rsidRPr="00407B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68D8" w:rsidRPr="00407B8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D68D8" w:rsidRPr="00407B83">
        <w:rPr>
          <w:rFonts w:ascii="Times New Roman" w:hAnsi="Times New Roman" w:cs="Times New Roman"/>
          <w:sz w:val="24"/>
          <w:szCs w:val="24"/>
        </w:rPr>
        <w:t>од</w:t>
      </w:r>
    </w:p>
    <w:p w:rsidR="0077440F" w:rsidRPr="00407B83" w:rsidRDefault="00555BEA" w:rsidP="007F33D2">
      <w:pPr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Общество с ограниченной ответственностью «Иркутскэнергоремонт» (ООО «Иркутскэнергоремонт»)</w:t>
      </w:r>
      <w:r w:rsidRPr="00407B83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407B83">
        <w:rPr>
          <w:rFonts w:ascii="Times New Roman" w:hAnsi="Times New Roman" w:cs="Times New Roman"/>
          <w:sz w:val="24"/>
          <w:szCs w:val="24"/>
        </w:rPr>
        <w:t xml:space="preserve">», в лице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-662693663"/>
          <w:placeholder>
            <w:docPart w:val="D4395EFFB8814B8FBD86E4E26D6EEF9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b/>
                <w:sz w:val="24"/>
                <w:szCs w:val="24"/>
              </w:rPr>
              <w:id w:val="2084870314"/>
              <w:placeholder>
                <w:docPart w:val="40ACD07F057C4CFFB9ECC1C31452AC3F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407B8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Pr="00407B8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40ACD07F057C4CFFB9ECC1C31452AC3F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407B83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Pr="00407B83">
        <w:rPr>
          <w:rFonts w:ascii="Times New Roman" w:hAnsi="Times New Roman" w:cs="Times New Roman"/>
          <w:sz w:val="24"/>
          <w:szCs w:val="24"/>
        </w:rPr>
        <w:t xml:space="preserve">, </w:t>
      </w:r>
      <w:r w:rsidR="00212ED4" w:rsidRPr="004E30F3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08FB528040BE477BBD044831CDC3CF5C"/>
          </w:placeholder>
          <w:showingPlcHdr/>
          <w:text/>
        </w:sdtPr>
        <w:sdtEndPr/>
        <w:sdtContent>
          <w:r w:rsidR="00AE70D3" w:rsidRPr="00147A1E">
            <w:rPr>
              <w:rStyle w:val="af5"/>
            </w:rPr>
            <w:t>Место для ввода текста.</w:t>
          </w:r>
        </w:sdtContent>
      </w:sdt>
      <w:r w:rsidR="004156F4" w:rsidRPr="004E30F3">
        <w:rPr>
          <w:rFonts w:ascii="Times New Roman" w:hAnsi="Times New Roman" w:cs="Times New Roman"/>
          <w:sz w:val="24"/>
          <w:szCs w:val="24"/>
        </w:rPr>
        <w:t xml:space="preserve"> (</w:t>
      </w:r>
      <w:sdt>
        <w:sdtPr>
          <w:rPr>
            <w:rFonts w:ascii="Times New Roman" w:hAnsi="Times New Roman" w:cs="Times New Roman"/>
            <w:sz w:val="24"/>
            <w:szCs w:val="24"/>
          </w:rPr>
          <w:alias w:val="краткое наименование организации"/>
          <w:tag w:val=""/>
          <w:id w:val="-1261371720"/>
          <w:placeholder>
            <w:docPart w:val="7CBBC22052364223ABFC48093DF7A6F0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E70D3" w:rsidRPr="00C66613">
            <w:rPr>
              <w:rStyle w:val="af5"/>
            </w:rPr>
            <w:t>[Организация]</w:t>
          </w:r>
        </w:sdtContent>
      </w:sdt>
      <w:r w:rsidR="004156F4" w:rsidRPr="004E30F3">
        <w:rPr>
          <w:rFonts w:ascii="Times New Roman" w:hAnsi="Times New Roman" w:cs="Times New Roman"/>
          <w:sz w:val="24"/>
          <w:szCs w:val="24"/>
        </w:rPr>
        <w:t>), именуемое в дальнейшем «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="004156F4" w:rsidRPr="004E30F3">
        <w:rPr>
          <w:rFonts w:ascii="Times New Roman" w:hAnsi="Times New Roman" w:cs="Times New Roman"/>
          <w:sz w:val="24"/>
          <w:szCs w:val="24"/>
        </w:rPr>
        <w:t xml:space="preserve">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-923566150"/>
          <w:placeholder>
            <w:docPart w:val="3D0CD38BCD64450EB757222B8753D9A7"/>
          </w:placeholder>
          <w:showingPlcHdr/>
          <w:text/>
        </w:sdtPr>
        <w:sdtEndPr/>
        <w:sdtContent>
          <w:r w:rsidR="00487C8F" w:rsidRPr="00147A1E">
            <w:rPr>
              <w:rStyle w:val="af5"/>
            </w:rPr>
            <w:t>Место для ввода текста</w:t>
          </w:r>
          <w:proofErr w:type="gramStart"/>
          <w:r w:rsidR="00487C8F" w:rsidRPr="00147A1E">
            <w:rPr>
              <w:rStyle w:val="af5"/>
            </w:rPr>
            <w:t>.</w:t>
          </w:r>
          <w:proofErr w:type="gramEnd"/>
        </w:sdtContent>
      </w:sdt>
      <w:r w:rsidR="004156F4" w:rsidRPr="004E30F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156F4" w:rsidRPr="004E30F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4156F4" w:rsidRPr="004E30F3">
        <w:rPr>
          <w:rFonts w:ascii="Times New Roman" w:hAnsi="Times New Roman" w:cs="Times New Roman"/>
          <w:sz w:val="24"/>
          <w:szCs w:val="24"/>
        </w:rPr>
        <w:t xml:space="preserve">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1740669658"/>
          <w:placeholder>
            <w:docPart w:val="CF11DC5E10A44735A83D80E6FFBC229D"/>
          </w:placeholder>
          <w:text/>
        </w:sdtPr>
        <w:sdtEndPr/>
        <w:sdtContent>
          <w:r w:rsidR="004156F4" w:rsidRPr="004E30F3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212ED4" w:rsidRPr="004E30F3">
        <w:rPr>
          <w:rFonts w:ascii="Times New Roman" w:hAnsi="Times New Roman" w:cs="Times New Roman"/>
          <w:sz w:val="24"/>
          <w:szCs w:val="24"/>
        </w:rPr>
        <w:t xml:space="preserve">, </w:t>
      </w:r>
      <w:r w:rsidRPr="00407B83">
        <w:rPr>
          <w:rFonts w:ascii="Times New Roman" w:hAnsi="Times New Roman" w:cs="Times New Roman"/>
          <w:sz w:val="24"/>
          <w:szCs w:val="24"/>
        </w:rPr>
        <w:t xml:space="preserve"> с другой стороны, а вместе именуемые «Стороны», заключили настоящий договор о нижеследующем</w:t>
      </w:r>
    </w:p>
    <w:p w:rsidR="003A7AF4" w:rsidRPr="00407B83" w:rsidRDefault="003A7AF4" w:rsidP="003A7AF4">
      <w:pPr>
        <w:keepLines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A7AF4" w:rsidRPr="00407B83" w:rsidRDefault="004C539F" w:rsidP="003D3AEF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E06">
        <w:rPr>
          <w:rFonts w:ascii="Times New Roman" w:hAnsi="Times New Roman" w:cs="Times New Roman"/>
          <w:sz w:val="24"/>
          <w:szCs w:val="24"/>
        </w:rPr>
        <w:t xml:space="preserve">В </w:t>
      </w:r>
      <w:r w:rsidR="003A7AF4" w:rsidRPr="00A1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 и на условиях, установленных настоящим Договором,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A7AF4" w:rsidRPr="00A1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по заданию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работы следующего содержания</w:t>
      </w:r>
      <w:r w:rsidR="00CC05B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5B4"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sdt>
        <w:sdtPr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alias w:val="Предмет договора"/>
          <w:tag w:val="Предмет договора"/>
          <w:id w:val="82583757"/>
          <w:placeholder>
            <w:docPart w:val="341F6F2EB87646828A6817C6AF51A7D4"/>
          </w:placeholder>
          <w:showingPlcHdr/>
        </w:sdtPr>
        <w:sdtEndPr/>
        <w:sdtContent>
          <w:r w:rsidR="00AE70D3" w:rsidRPr="00CC05B4">
            <w:rPr>
              <w:rStyle w:val="af5"/>
            </w:rPr>
            <w:t>Место для ввода текста.</w:t>
          </w:r>
        </w:sdtContent>
      </w:sdt>
      <w:r w:rsidR="00CC05B4"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A16C2B"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сдать их результат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принять результат работ и оплатить его в порядке, установленном настоящим Договором. </w:t>
      </w:r>
    </w:p>
    <w:p w:rsidR="003A7AF4" w:rsidRPr="00407B83" w:rsidRDefault="003A7AF4" w:rsidP="003D3AEF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 и стоимость работ, выполняемых по настоящему Договору, сроки их выполнения, иные предъявляемые к ним требования определяются ведомост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 (Приложение № 2), локальным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сметным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(Приложение № 3)</w:t>
      </w:r>
      <w:r w:rsidR="007E39A3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расчетом стоимости работ (Приложение № 1) 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графиком выполнения работ (Приложение № 4), являющимися неотъемлемой частью настоящего Договора. </w:t>
      </w:r>
    </w:p>
    <w:p w:rsidR="003A7AF4" w:rsidRPr="00407B83" w:rsidRDefault="003A7AF4" w:rsidP="003D3AEF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предусмотренные настоящим договором, должны быть выполнены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в срок с даты заключения настоящего договора</w:t>
      </w:r>
      <w:r w:rsidR="00CC05B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428969006"/>
          <w:placeholder>
            <w:docPart w:val="46AFF173EE2F47698612B21FD8108EF6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/>
                <w:sz w:val="24"/>
                <w:szCs w:val="24"/>
              </w:rPr>
              <w:alias w:val="срок выполнения работ"/>
              <w:tag w:val="срок выполнения работ"/>
              <w:id w:val="299035803"/>
              <w:placeholder>
                <w:docPart w:val="6990E3DB542A44EE8EE187312F39FE3A"/>
              </w:placeholder>
              <w:showingPlcHdr/>
            </w:sdtPr>
            <w:sdtEndPr/>
            <w:sdtContent>
              <w:r w:rsidR="00AE70D3" w:rsidRPr="00147A1E">
                <w:rPr>
                  <w:rStyle w:val="af5"/>
                </w:rPr>
                <w:t>Место для ввода текста</w:t>
              </w:r>
              <w:proofErr w:type="gramStart"/>
              <w:r w:rsidR="00AE70D3" w:rsidRPr="00147A1E">
                <w:rPr>
                  <w:rStyle w:val="af5"/>
                </w:rPr>
                <w:t>.</w:t>
              </w:r>
              <w:proofErr w:type="gramEnd"/>
            </w:sdtContent>
          </w:sdt>
        </w:sdtContent>
      </w:sdt>
      <w:r w:rsidR="00A16C2B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од. </w:t>
      </w:r>
    </w:p>
    <w:p w:rsidR="003A7AF4" w:rsidRPr="00407B83" w:rsidRDefault="003A7AF4" w:rsidP="003D3AEF">
      <w:pPr>
        <w:widowControl w:val="0"/>
        <w:numPr>
          <w:ilvl w:val="1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отдельных этапов работ определяются календарным планом выполнения работ/графиком производства работ, являющимся неотъемлемой частью настоящего договора (Приложение № 4).</w:t>
      </w:r>
    </w:p>
    <w:p w:rsidR="003A7AF4" w:rsidRPr="00407B83" w:rsidRDefault="003A7AF4" w:rsidP="003D3AEF">
      <w:pPr>
        <w:pStyle w:val="a8"/>
        <w:numPr>
          <w:ilvl w:val="1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Риск случайной гибели или случайного повреждения результата работ, а также используемых при производстве работ материалов (деталей, конструкций) или оборудования, вне зависимости от принадлежности права собственности до подписания акта о приемке выполненных работ, несет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6536" w:rsidRPr="00407B83" w:rsidRDefault="003E6536" w:rsidP="003E6536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AF4" w:rsidRPr="00407B83" w:rsidRDefault="003A7AF4" w:rsidP="003A7AF4">
      <w:pPr>
        <w:keepLines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2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:rsidR="003A7AF4" w:rsidRPr="00407B83" w:rsidRDefault="007F33D2" w:rsidP="003D3AEF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производства работ, в соответствии с полученной технической документацией на производство работ, должен представить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согласование Проект производства/организации работ, технологические 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:rsidR="003A7AF4" w:rsidRPr="00407B83" w:rsidRDefault="003A7AF4" w:rsidP="003D3AEF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:rsidR="003A7AF4" w:rsidRPr="00407B83" w:rsidRDefault="003A7AF4" w:rsidP="003D3AEF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выполнения дополнительных работ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заявку с указанием объема работ и наименования оборудования, на котором необходимо производить работы.</w:t>
      </w:r>
    </w:p>
    <w:p w:rsidR="003A7AF4" w:rsidRPr="00407B83" w:rsidRDefault="007F33D2" w:rsidP="003D3AEF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на дополнительные работы направляет в адрес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3A7AF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предложения по их стоимости.</w:t>
      </w:r>
    </w:p>
    <w:p w:rsidR="0077440F" w:rsidRDefault="003A7AF4" w:rsidP="003D3AEF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Договору.</w:t>
      </w:r>
    </w:p>
    <w:p w:rsidR="005E16FE" w:rsidRPr="005E16FE" w:rsidRDefault="005E16FE" w:rsidP="005E16FE">
      <w:pPr>
        <w:pStyle w:val="a8"/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выполнения объёмов работ:</w:t>
      </w:r>
    </w:p>
    <w:p w:rsidR="005E16FE" w:rsidRPr="005E16FE" w:rsidRDefault="005E16FE" w:rsidP="005E16FE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уточнения объёмов работ после разборки оборудования в период первой трети ремонта </w:t>
      </w:r>
      <w:proofErr w:type="gramStart"/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323AF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</w:t>
      </w:r>
      <w:proofErr w:type="gramEnd"/>
      <w:r w:rsidR="00323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ремонта основного оборудования</w:t>
      </w:r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с Заказчиком, производит корректировку необходимых объёмов работ путём </w:t>
      </w:r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составления уточнённых ведомостей дефектов и  сметных расчётов.</w:t>
      </w:r>
    </w:p>
    <w:p w:rsidR="005E16FE" w:rsidRPr="005E16FE" w:rsidRDefault="005E16FE" w:rsidP="005E16FE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Корректировка объёмов работ производится путём оформления дополнительного соглашения к настоящему Договору. </w:t>
      </w:r>
    </w:p>
    <w:p w:rsidR="005E16FE" w:rsidRPr="00407B83" w:rsidRDefault="005E16FE" w:rsidP="005E16FE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подписания дополнительного соглашения в соответствии с п. 2.3.2 с целью недопущения необоснованного увеличения сроков работ</w:t>
      </w:r>
      <w:r w:rsidR="00A5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необходимые скорректированные объёмы, а </w:t>
      </w:r>
      <w:r w:rsidR="007F33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5E1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 их приёмку и оплату в соответствии с условиями настоящего Договора.</w:t>
      </w:r>
    </w:p>
    <w:p w:rsidR="00F53CD0" w:rsidRPr="00407B83" w:rsidRDefault="00F53CD0" w:rsidP="00F53C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878" w:rsidRPr="00407B83" w:rsidRDefault="001E5878" w:rsidP="001E5878">
      <w:pPr>
        <w:pStyle w:val="a8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:rsidR="003D3AEF" w:rsidRPr="004E30F3" w:rsidRDefault="003D3AEF" w:rsidP="003D3AEF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Организация подготовки и производства Работ осуществляется службами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sz w:val="24"/>
          <w:szCs w:val="24"/>
        </w:rPr>
        <w:t xml:space="preserve"> и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sz w:val="24"/>
          <w:szCs w:val="24"/>
        </w:rPr>
        <w:t>а, в соответствии со следующими правами и обязанностями:</w:t>
      </w:r>
    </w:p>
    <w:p w:rsidR="003D3AEF" w:rsidRPr="00DD5F54" w:rsidRDefault="003D3AEF" w:rsidP="003D3AEF">
      <w:pPr>
        <w:pStyle w:val="a8"/>
        <w:numPr>
          <w:ilvl w:val="1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DD5F54">
        <w:rPr>
          <w:rFonts w:ascii="Times New Roman" w:hAnsi="Times New Roman" w:cs="Times New Roman"/>
          <w:b/>
          <w:sz w:val="24"/>
          <w:szCs w:val="24"/>
        </w:rPr>
        <w:t xml:space="preserve">Права </w:t>
      </w:r>
      <w:r w:rsidR="007F33D2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DD5F54">
        <w:rPr>
          <w:rFonts w:ascii="Times New Roman" w:hAnsi="Times New Roman" w:cs="Times New Roman"/>
          <w:b/>
          <w:sz w:val="24"/>
          <w:szCs w:val="24"/>
        </w:rPr>
        <w:t>:</w:t>
      </w:r>
    </w:p>
    <w:p w:rsidR="003D3AEF" w:rsidRPr="00687EB6" w:rsidRDefault="007F33D2" w:rsidP="003D3AEF">
      <w:pPr>
        <w:pStyle w:val="a8"/>
        <w:numPr>
          <w:ilvl w:val="2"/>
          <w:numId w:val="8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3D3AEF" w:rsidRPr="00687EB6">
        <w:rPr>
          <w:rFonts w:ascii="Times New Roman" w:hAnsi="Times New Roman" w:cs="Times New Roman"/>
          <w:sz w:val="24"/>
          <w:szCs w:val="24"/>
        </w:rPr>
        <w:t xml:space="preserve"> вправе в любое время ос</w:t>
      </w:r>
      <w:r w:rsidR="003D3AEF">
        <w:rPr>
          <w:rFonts w:ascii="Times New Roman" w:hAnsi="Times New Roman" w:cs="Times New Roman"/>
          <w:sz w:val="24"/>
          <w:szCs w:val="24"/>
        </w:rPr>
        <w:t xml:space="preserve">уществлять контроль и надзор за </w:t>
      </w:r>
      <w:r w:rsidR="003D3AEF" w:rsidRPr="00687EB6">
        <w:rPr>
          <w:rFonts w:ascii="Times New Roman" w:hAnsi="Times New Roman" w:cs="Times New Roman"/>
          <w:sz w:val="24"/>
          <w:szCs w:val="24"/>
        </w:rPr>
        <w:t>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:rsidR="003D3AEF" w:rsidRPr="004E30F3" w:rsidRDefault="003D3AEF" w:rsidP="003D3AEF">
      <w:pPr>
        <w:pStyle w:val="a8"/>
        <w:numPr>
          <w:ilvl w:val="2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</w:t>
      </w:r>
      <w:proofErr w:type="gramStart"/>
      <w:r w:rsidRPr="004E30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E30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30F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E30F3">
        <w:rPr>
          <w:rFonts w:ascii="Times New Roman" w:hAnsi="Times New Roman" w:cs="Times New Roman"/>
          <w:sz w:val="24"/>
          <w:szCs w:val="24"/>
        </w:rPr>
        <w:t xml:space="preserve">ени), установленные настоящим Договором, носят штрафной характер.  Убытки взыскиваются в полной мере сверх неустойки. </w:t>
      </w:r>
    </w:p>
    <w:p w:rsidR="003D3AEF" w:rsidRPr="004E30F3" w:rsidRDefault="003D3AEF" w:rsidP="003D3AEF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В каждом случае нарушения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sz w:val="24"/>
          <w:szCs w:val="24"/>
        </w:rPr>
        <w:t>ом: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 xml:space="preserve">- положения о пропускном и </w:t>
      </w:r>
      <w:proofErr w:type="spellStart"/>
      <w:r w:rsidRPr="009C1FED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Pr="009C1FED">
        <w:rPr>
          <w:rFonts w:ascii="Times New Roman" w:hAnsi="Times New Roman" w:cs="Times New Roman"/>
          <w:sz w:val="24"/>
          <w:szCs w:val="24"/>
        </w:rPr>
        <w:t xml:space="preserve"> режиме (Приложение №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9C1FED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 xml:space="preserve">- требований к Подрядчику, изложенных в Приложении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1FED">
        <w:rPr>
          <w:rFonts w:ascii="Times New Roman" w:hAnsi="Times New Roman" w:cs="Times New Roman"/>
          <w:sz w:val="24"/>
          <w:szCs w:val="24"/>
        </w:rPr>
        <w:t xml:space="preserve"> к настоящему Договору;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>- Антикоррупцион</w:t>
      </w:r>
      <w:r>
        <w:rPr>
          <w:rFonts w:ascii="Times New Roman" w:hAnsi="Times New Roman" w:cs="Times New Roman"/>
          <w:sz w:val="24"/>
          <w:szCs w:val="24"/>
        </w:rPr>
        <w:t>ного соглашения (Приложение № 7</w:t>
      </w:r>
      <w:r w:rsidRPr="009C1FED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 xml:space="preserve">- Инструкции по организации безопасного проведения огневых работ (Приложение №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9C1FED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 xml:space="preserve">Подрядчик обязан выплатить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9C1FED">
        <w:rPr>
          <w:rFonts w:ascii="Times New Roman" w:hAnsi="Times New Roman" w:cs="Times New Roman"/>
          <w:sz w:val="24"/>
          <w:szCs w:val="24"/>
        </w:rPr>
        <w:t xml:space="preserve"> штраф в размере 50 000 рублей  за каждое выявленное нарушение.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 xml:space="preserve">Выявленные в ходе выполнения Работ нарушения,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9C1FED">
        <w:rPr>
          <w:rFonts w:ascii="Times New Roman" w:hAnsi="Times New Roman" w:cs="Times New Roman"/>
          <w:sz w:val="24"/>
          <w:szCs w:val="24"/>
        </w:rPr>
        <w:t xml:space="preserve"> фиксирует  в Акте-предписании (Приложение №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9C1FED">
        <w:rPr>
          <w:rFonts w:ascii="Times New Roman" w:hAnsi="Times New Roman" w:cs="Times New Roman"/>
          <w:sz w:val="24"/>
          <w:szCs w:val="24"/>
        </w:rPr>
        <w:t xml:space="preserve"> к настоящему Договору), Акте об устранении нарушений (Приложение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C1FED">
        <w:rPr>
          <w:rFonts w:ascii="Times New Roman" w:hAnsi="Times New Roman" w:cs="Times New Roman"/>
          <w:sz w:val="24"/>
          <w:szCs w:val="24"/>
        </w:rPr>
        <w:t xml:space="preserve"> к настоящему Договору), которые </w:t>
      </w:r>
      <w:proofErr w:type="gramStart"/>
      <w:r w:rsidRPr="009C1FED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9C1FED">
        <w:rPr>
          <w:rFonts w:ascii="Times New Roman" w:hAnsi="Times New Roman" w:cs="Times New Roman"/>
          <w:sz w:val="24"/>
          <w:szCs w:val="24"/>
        </w:rPr>
        <w:t xml:space="preserve"> Подрядчиком.</w:t>
      </w:r>
    </w:p>
    <w:p w:rsidR="009C1FED" w:rsidRPr="009C1FED" w:rsidRDefault="009C1FED" w:rsidP="009C1FE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C1FED">
        <w:rPr>
          <w:rFonts w:ascii="Times New Roman" w:hAnsi="Times New Roman" w:cs="Times New Roman"/>
          <w:sz w:val="24"/>
          <w:szCs w:val="24"/>
        </w:rPr>
        <w:t xml:space="preserve">Сумма наложенного на Подрядчика штрафа за допущенное нарушение, отражено в Квитанции о наложении штрафа (Приложение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C1FED">
        <w:rPr>
          <w:rFonts w:ascii="Times New Roman" w:hAnsi="Times New Roman" w:cs="Times New Roman"/>
          <w:sz w:val="24"/>
          <w:szCs w:val="24"/>
        </w:rPr>
        <w:t xml:space="preserve"> к настоящему Договору), Акте-предписании, Акте об устранении нарушений указывается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9C1FED">
        <w:rPr>
          <w:rFonts w:ascii="Times New Roman" w:hAnsi="Times New Roman" w:cs="Times New Roman"/>
          <w:sz w:val="24"/>
          <w:szCs w:val="24"/>
        </w:rPr>
        <w:t xml:space="preserve"> в Уведомлении о наложении штрафа  (Приложение №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9C1FED">
        <w:rPr>
          <w:rFonts w:ascii="Times New Roman" w:hAnsi="Times New Roman" w:cs="Times New Roman"/>
          <w:sz w:val="24"/>
          <w:szCs w:val="24"/>
        </w:rPr>
        <w:t xml:space="preserve"> к настоящему Договору), которое направляется Подрядчику. Штрафы за нарушения оплачиваются Подрядчиком на расчетный счет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9C1FED">
        <w:rPr>
          <w:rFonts w:ascii="Times New Roman" w:hAnsi="Times New Roman" w:cs="Times New Roman"/>
          <w:sz w:val="24"/>
          <w:szCs w:val="24"/>
        </w:rPr>
        <w:t xml:space="preserve"> в течение 10 календарных дней с момента получения соответствующего Уведомления о наложении штрафа. В случае неуплаты штрафа в срок, установленный настоящим Договором,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9C1FED">
        <w:rPr>
          <w:rFonts w:ascii="Times New Roman" w:hAnsi="Times New Roman" w:cs="Times New Roman"/>
          <w:sz w:val="24"/>
          <w:szCs w:val="24"/>
        </w:rPr>
        <w:t xml:space="preserve"> вправе без обращения в суд удержать сумму штрафа из любой суммы, подлежащей выплате Подрядчику, письменно уведомив его об этом, при этом денежная сумма, подлежащая выплате подрядчику, уменьшается на сумму такого штрафа.</w:t>
      </w:r>
    </w:p>
    <w:p w:rsidR="003D3AEF" w:rsidRDefault="003D3AEF" w:rsidP="003D3AEF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Убытки, понесённые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sz w:val="24"/>
          <w:szCs w:val="24"/>
        </w:rPr>
        <w:t xml:space="preserve">ом из-за простоя, вызванного приостановкой Работ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4E30F3">
        <w:rPr>
          <w:rFonts w:ascii="Times New Roman" w:hAnsi="Times New Roman" w:cs="Times New Roman"/>
          <w:sz w:val="24"/>
          <w:szCs w:val="24"/>
        </w:rPr>
        <w:t xml:space="preserve"> согласно настоящему пункту,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4E30F3">
        <w:rPr>
          <w:rFonts w:ascii="Times New Roman" w:hAnsi="Times New Roman" w:cs="Times New Roman"/>
          <w:sz w:val="24"/>
          <w:szCs w:val="24"/>
        </w:rPr>
        <w:t xml:space="preserve"> не возмещаются.</w:t>
      </w:r>
    </w:p>
    <w:p w:rsidR="000F4EF1" w:rsidRDefault="000F4EF1" w:rsidP="000F4EF1">
      <w:pPr>
        <w:pStyle w:val="a8"/>
        <w:numPr>
          <w:ilvl w:val="2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F4EF1">
        <w:rPr>
          <w:rFonts w:ascii="Times New Roman" w:hAnsi="Times New Roman" w:cs="Times New Roman"/>
          <w:sz w:val="24"/>
          <w:szCs w:val="24"/>
        </w:rPr>
        <w:t xml:space="preserve">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4EF1">
        <w:rPr>
          <w:rFonts w:ascii="Times New Roman" w:hAnsi="Times New Roman" w:cs="Times New Roman"/>
          <w:sz w:val="24"/>
          <w:szCs w:val="24"/>
        </w:rPr>
        <w:t xml:space="preserve">вправе в любое время осуществлять контроль и надзор за соблюдением сроков выполнения Работ, экологических требований и требований по охране труда, промышленной и пожарной безопасности.  В подтверждение нарушения требований охраны труда, промышленной </w:t>
      </w:r>
      <w:r>
        <w:rPr>
          <w:rFonts w:ascii="Times New Roman" w:hAnsi="Times New Roman" w:cs="Times New Roman"/>
          <w:sz w:val="24"/>
          <w:szCs w:val="24"/>
        </w:rPr>
        <w:t xml:space="preserve">и экологической  безопасности 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0F4EF1">
        <w:rPr>
          <w:rFonts w:ascii="Times New Roman" w:hAnsi="Times New Roman" w:cs="Times New Roman"/>
          <w:sz w:val="24"/>
          <w:szCs w:val="24"/>
        </w:rPr>
        <w:t xml:space="preserve">ом принимаются фото-, видео материалы,  фиксирующие факт нарушения, в качестве приложения к  «Акту о нарушении требований промышленной, пожарной, экологической безопасности, требований охраны труда при выполнении работ подрядной организацией». </w:t>
      </w:r>
    </w:p>
    <w:p w:rsidR="000F4EF1" w:rsidRPr="000F4EF1" w:rsidRDefault="007F33D2" w:rsidP="000F4EF1">
      <w:pPr>
        <w:pStyle w:val="a8"/>
        <w:numPr>
          <w:ilvl w:val="2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0F4EF1">
        <w:rPr>
          <w:rFonts w:ascii="Times New Roman" w:hAnsi="Times New Roman" w:cs="Times New Roman"/>
          <w:sz w:val="24"/>
          <w:szCs w:val="24"/>
        </w:rPr>
        <w:t xml:space="preserve"> </w:t>
      </w:r>
      <w:r w:rsidR="000F4EF1" w:rsidRPr="000F4EF1">
        <w:rPr>
          <w:rFonts w:ascii="Times New Roman" w:hAnsi="Times New Roman" w:cs="Times New Roman"/>
          <w:sz w:val="24"/>
          <w:szCs w:val="24"/>
        </w:rPr>
        <w:t xml:space="preserve">вправе при выявлении нарушений требований охраны труда, промышленной безопасности  приостанавливать работы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0F4EF1" w:rsidRPr="000F4EF1">
        <w:rPr>
          <w:rFonts w:ascii="Times New Roman" w:hAnsi="Times New Roman" w:cs="Times New Roman"/>
          <w:sz w:val="24"/>
          <w:szCs w:val="24"/>
        </w:rPr>
        <w:t xml:space="preserve">а и третьих лиц, привлеченных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0F4EF1" w:rsidRPr="000F4EF1">
        <w:rPr>
          <w:rFonts w:ascii="Times New Roman" w:hAnsi="Times New Roman" w:cs="Times New Roman"/>
          <w:sz w:val="24"/>
          <w:szCs w:val="24"/>
        </w:rPr>
        <w:t xml:space="preserve">ом к выполнению работ по настоящему Договору, с составлением «Акта о нарушении требований промышленной, пожарной, экологической безопасности, требований охраны труда при выполнении работ подрядной организацией» (Приложение № </w:t>
      </w:r>
      <w:r w:rsidR="00414F18">
        <w:rPr>
          <w:rFonts w:ascii="Times New Roman" w:hAnsi="Times New Roman" w:cs="Times New Roman"/>
          <w:sz w:val="24"/>
          <w:szCs w:val="24"/>
        </w:rPr>
        <w:t>11</w:t>
      </w:r>
      <w:r w:rsidR="000F4EF1" w:rsidRPr="000F4EF1">
        <w:rPr>
          <w:rFonts w:ascii="Times New Roman" w:hAnsi="Times New Roman" w:cs="Times New Roman"/>
          <w:sz w:val="24"/>
          <w:szCs w:val="24"/>
        </w:rPr>
        <w:t xml:space="preserve"> к настоящему Договору) до устранения нарушения.</w:t>
      </w:r>
    </w:p>
    <w:p w:rsidR="000F4EF1" w:rsidRPr="004E30F3" w:rsidRDefault="000F4EF1" w:rsidP="003D3AEF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3AEF" w:rsidRPr="004E30F3" w:rsidRDefault="003D3AEF" w:rsidP="003D3AEF">
      <w:pPr>
        <w:pStyle w:val="a8"/>
        <w:numPr>
          <w:ilvl w:val="1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0F3">
        <w:rPr>
          <w:rFonts w:ascii="Times New Roman" w:hAnsi="Times New Roman" w:cs="Times New Roman"/>
          <w:b/>
          <w:sz w:val="24"/>
          <w:szCs w:val="24"/>
        </w:rPr>
        <w:t xml:space="preserve"> Обязанности </w:t>
      </w:r>
      <w:r w:rsidR="007F33D2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b/>
          <w:sz w:val="24"/>
          <w:szCs w:val="24"/>
        </w:rPr>
        <w:t>:</w:t>
      </w:r>
    </w:p>
    <w:p w:rsidR="003D3AEF" w:rsidRPr="004E30F3" w:rsidRDefault="003D3AEF" w:rsidP="003D3AEF">
      <w:pPr>
        <w:pStyle w:val="a8"/>
        <w:numPr>
          <w:ilvl w:val="2"/>
          <w:numId w:val="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Своевременно обеспечить готовность объекта к ремонту, предоставить его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sz w:val="24"/>
          <w:szCs w:val="24"/>
        </w:rPr>
        <w:t>у для выполнения работ;</w:t>
      </w:r>
    </w:p>
    <w:p w:rsidR="003D3AEF" w:rsidRPr="004E30F3" w:rsidRDefault="003D3AEF" w:rsidP="003D3AEF">
      <w:pPr>
        <w:pStyle w:val="a8"/>
        <w:numPr>
          <w:ilvl w:val="2"/>
          <w:numId w:val="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Осуществлять контроль и надзор за ходом и качеством выполняемых работ, соблюдением сроков их выполнения, правильностью использования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sz w:val="24"/>
          <w:szCs w:val="24"/>
        </w:rPr>
        <w:t>ом материалов;</w:t>
      </w:r>
    </w:p>
    <w:p w:rsidR="003D3AEF" w:rsidRPr="004E30F3" w:rsidRDefault="003D3AEF" w:rsidP="003D3AEF">
      <w:pPr>
        <w:pStyle w:val="a8"/>
        <w:numPr>
          <w:ilvl w:val="2"/>
          <w:numId w:val="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Заявить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sz w:val="24"/>
          <w:szCs w:val="24"/>
        </w:rPr>
        <w:t>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4E30F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E30F3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4E30F3">
        <w:rPr>
          <w:rFonts w:ascii="Times New Roman" w:hAnsi="Times New Roman" w:cs="Times New Roman"/>
          <w:sz w:val="24"/>
          <w:szCs w:val="24"/>
        </w:rPr>
        <w:t xml:space="preserve"> в акте, который утвер</w:t>
      </w:r>
      <w:r w:rsidR="00D95F09">
        <w:rPr>
          <w:rFonts w:ascii="Times New Roman" w:hAnsi="Times New Roman" w:cs="Times New Roman"/>
          <w:sz w:val="24"/>
          <w:szCs w:val="24"/>
        </w:rPr>
        <w:t>ждается генеральным директором ОО</w:t>
      </w:r>
      <w:r w:rsidRPr="004E30F3">
        <w:rPr>
          <w:rFonts w:ascii="Times New Roman" w:hAnsi="Times New Roman" w:cs="Times New Roman"/>
          <w:sz w:val="24"/>
          <w:szCs w:val="24"/>
        </w:rPr>
        <w:t xml:space="preserve">О «Иркутскэнергоремонт» или лицом, его замещающим. Указанный акт направляется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sz w:val="24"/>
          <w:szCs w:val="24"/>
        </w:rPr>
        <w:t>у для согласования сроков устранения недостатков;</w:t>
      </w:r>
    </w:p>
    <w:p w:rsidR="003D3AEF" w:rsidRPr="004E30F3" w:rsidRDefault="003D3AEF" w:rsidP="003D3AEF">
      <w:pPr>
        <w:pStyle w:val="a8"/>
        <w:numPr>
          <w:ilvl w:val="2"/>
          <w:numId w:val="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Обеспечить доступ персоналу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sz w:val="24"/>
          <w:szCs w:val="24"/>
        </w:rPr>
        <w:t>а в необходимые для осуществления работ здания и сооружения;</w:t>
      </w:r>
    </w:p>
    <w:p w:rsidR="003D3AEF" w:rsidRPr="004E30F3" w:rsidRDefault="003D3AEF" w:rsidP="003D3AEF">
      <w:pPr>
        <w:pStyle w:val="a8"/>
        <w:numPr>
          <w:ilvl w:val="2"/>
          <w:numId w:val="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:rsidR="003D3AEF" w:rsidRPr="004E30F3" w:rsidRDefault="003D3AEF" w:rsidP="003D3AEF">
      <w:pPr>
        <w:pStyle w:val="a8"/>
        <w:numPr>
          <w:ilvl w:val="2"/>
          <w:numId w:val="8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30F3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4E30F3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:rsidR="003D3AEF" w:rsidRPr="004E30F3" w:rsidRDefault="003D3AEF" w:rsidP="003D3AEF">
      <w:pPr>
        <w:pStyle w:val="a8"/>
        <w:numPr>
          <w:ilvl w:val="1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0F3">
        <w:rPr>
          <w:rFonts w:ascii="Times New Roman" w:hAnsi="Times New Roman" w:cs="Times New Roman"/>
          <w:b/>
          <w:sz w:val="24"/>
          <w:szCs w:val="24"/>
        </w:rPr>
        <w:t xml:space="preserve">Обязанности </w:t>
      </w:r>
      <w:r w:rsidR="007F33D2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b/>
          <w:sz w:val="24"/>
          <w:szCs w:val="24"/>
        </w:rPr>
        <w:t>а:</w:t>
      </w:r>
    </w:p>
    <w:p w:rsidR="003D3AEF" w:rsidRDefault="003D3AEF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 xml:space="preserve">Разрабатывать и согласовывать с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D95F09">
        <w:rPr>
          <w:rFonts w:ascii="Times New Roman" w:hAnsi="Times New Roman" w:cs="Times New Roman"/>
          <w:sz w:val="24"/>
          <w:szCs w:val="24"/>
        </w:rPr>
        <w:t xml:space="preserve"> проекты производства Работ, проекты организации Работ.</w:t>
      </w:r>
    </w:p>
    <w:p w:rsidR="00D95F09" w:rsidRDefault="00D95F09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 xml:space="preserve">Выполнять работы в соответствии с обязательными Правилами по организации технического обслуживания и ремонта объектов электроэнергетики, Приказ Минэнерго от 25.10.2017 №1013, зарегистрированных в Минюсте России 26 марта 2018г. № 50503, иными требованиями, установленными законами, нормативно-технической документацией (ГОСТами, </w:t>
      </w:r>
      <w:proofErr w:type="spellStart"/>
      <w:r w:rsidRPr="00D95F09">
        <w:rPr>
          <w:rFonts w:ascii="Times New Roman" w:hAnsi="Times New Roman" w:cs="Times New Roman"/>
          <w:sz w:val="24"/>
          <w:szCs w:val="24"/>
        </w:rPr>
        <w:t>СНИПами</w:t>
      </w:r>
      <w:proofErr w:type="spellEnd"/>
      <w:r w:rsidRPr="00D95F09">
        <w:rPr>
          <w:rFonts w:ascii="Times New Roman" w:hAnsi="Times New Roman" w:cs="Times New Roman"/>
          <w:sz w:val="24"/>
          <w:szCs w:val="24"/>
        </w:rPr>
        <w:t>.).</w:t>
      </w:r>
    </w:p>
    <w:p w:rsidR="00414F18" w:rsidRPr="00414F18" w:rsidRDefault="00414F18" w:rsidP="00414F18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 xml:space="preserve">Исполнять полученные в ходе производства работ указания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414F18">
        <w:rPr>
          <w:rFonts w:ascii="Times New Roman" w:hAnsi="Times New Roman" w:cs="Times New Roman"/>
          <w:sz w:val="24"/>
          <w:szCs w:val="24"/>
        </w:rPr>
        <w:t xml:space="preserve">, не противоречащие условиям настоящего Договора и не касающиеся оперативно-хозяйственной деятельности Подрядчика. При выполнении Работ на объектах (территории)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414F18">
        <w:rPr>
          <w:rFonts w:ascii="Times New Roman" w:hAnsi="Times New Roman" w:cs="Times New Roman"/>
          <w:sz w:val="24"/>
          <w:szCs w:val="24"/>
        </w:rPr>
        <w:t xml:space="preserve"> соблюдать и обеспечивать соблюдение своими работниками и иными привлеченными для выполнения Работ лицами требований:</w:t>
      </w:r>
    </w:p>
    <w:p w:rsidR="00414F18" w:rsidRPr="00414F18" w:rsidRDefault="00414F18" w:rsidP="00414F1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 xml:space="preserve">- Положения о пропускном и </w:t>
      </w:r>
      <w:proofErr w:type="spellStart"/>
      <w:r w:rsidRPr="00414F18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Pr="00414F18">
        <w:rPr>
          <w:rFonts w:ascii="Times New Roman" w:hAnsi="Times New Roman" w:cs="Times New Roman"/>
          <w:sz w:val="24"/>
          <w:szCs w:val="24"/>
        </w:rPr>
        <w:t xml:space="preserve"> режиме (Приложение №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414F18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:rsidR="00414F18" w:rsidRPr="00414F18" w:rsidRDefault="00414F18" w:rsidP="00414F1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 xml:space="preserve">- Требований к проведению работ подрядной организацией (Приложение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14F18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:rsidR="00414F18" w:rsidRPr="00414F18" w:rsidRDefault="00414F18" w:rsidP="00414F1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 xml:space="preserve">- Инструкции по организации безопасного проведения огневых работ (Приложение №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414F18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14F18" w:rsidRDefault="00414F18" w:rsidP="00414F1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>Положения Регламентирующих документов доведены до сведения Подрядчика.</w:t>
      </w:r>
    </w:p>
    <w:p w:rsidR="00DF1323" w:rsidRPr="00DF1323" w:rsidRDefault="00DF1323" w:rsidP="00DF1323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F1323">
        <w:rPr>
          <w:rFonts w:ascii="Times New Roman" w:hAnsi="Times New Roman" w:cs="Times New Roman"/>
          <w:sz w:val="24"/>
          <w:szCs w:val="24"/>
        </w:rPr>
        <w:t xml:space="preserve">Подрядчик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Подрядчиком в местах, указанных Заказчиком. </w:t>
      </w:r>
    </w:p>
    <w:p w:rsidR="00DF1323" w:rsidRDefault="00DF1323" w:rsidP="00DF1323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323">
        <w:rPr>
          <w:rFonts w:ascii="Times New Roman" w:hAnsi="Times New Roman" w:cs="Times New Roman"/>
          <w:sz w:val="24"/>
          <w:szCs w:val="24"/>
        </w:rPr>
        <w:t xml:space="preserve">Подрядчик обязуется одновременно с Актом о приемке выполненных Работ </w:t>
      </w:r>
      <w:proofErr w:type="gramStart"/>
      <w:r w:rsidRPr="00DF1323">
        <w:rPr>
          <w:rFonts w:ascii="Times New Roman" w:hAnsi="Times New Roman" w:cs="Times New Roman"/>
          <w:sz w:val="24"/>
          <w:szCs w:val="24"/>
        </w:rPr>
        <w:t>предоставить Заказчику Отчет</w:t>
      </w:r>
      <w:proofErr w:type="gramEnd"/>
      <w:r w:rsidRPr="00DF1323">
        <w:rPr>
          <w:rFonts w:ascii="Times New Roman" w:hAnsi="Times New Roman" w:cs="Times New Roman"/>
          <w:sz w:val="24"/>
          <w:szCs w:val="24"/>
        </w:rPr>
        <w:t xml:space="preserve"> об образованных в процессе выполнения работ отходах и материалах, пригодных для дальнейшего использования, по форме согласованной Сторонами в Приложении №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DF1323">
        <w:rPr>
          <w:rFonts w:ascii="Times New Roman" w:hAnsi="Times New Roman" w:cs="Times New Roman"/>
          <w:sz w:val="24"/>
          <w:szCs w:val="24"/>
        </w:rPr>
        <w:t xml:space="preserve"> к настоящему Договору. Отчет должен содержать информацию о количестве образованного лома цветных и черных металлов, о техническом состоянии демонтированного оборудования (узлов, конструкций, запасных частей), образованных в процессе выполнения работ материалах, образованного лома цветных и черных металлов</w:t>
      </w:r>
    </w:p>
    <w:p w:rsidR="00414F18" w:rsidRPr="00414F18" w:rsidRDefault="00414F18" w:rsidP="00414F18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 xml:space="preserve">Сообщить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414F18">
        <w:rPr>
          <w:rFonts w:ascii="Times New Roman" w:hAnsi="Times New Roman" w:cs="Times New Roman"/>
          <w:sz w:val="24"/>
          <w:szCs w:val="24"/>
        </w:rPr>
        <w:t xml:space="preserve"> о необходимости проведения дополнительных работ и увеличения сметной стоимости в случае обнаружения работ, не учтенных в технической документации.</w:t>
      </w:r>
    </w:p>
    <w:p w:rsidR="00414F18" w:rsidRPr="00414F18" w:rsidRDefault="00414F18" w:rsidP="00414F18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>Приостановить выполнение работ:</w:t>
      </w:r>
    </w:p>
    <w:p w:rsidR="00414F18" w:rsidRPr="00414F18" w:rsidRDefault="00414F18" w:rsidP="00414F1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 xml:space="preserve">- при неполучении в течение десяти рабочих дней ответа от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414F18">
        <w:rPr>
          <w:rFonts w:ascii="Times New Roman" w:hAnsi="Times New Roman" w:cs="Times New Roman"/>
          <w:sz w:val="24"/>
          <w:szCs w:val="24"/>
        </w:rPr>
        <w:t xml:space="preserve"> на сообщение о необходимости проведения дополнительных работ и увеличения сметной стоимости работ, выполняемых по договору;</w:t>
      </w:r>
    </w:p>
    <w:p w:rsidR="00414F18" w:rsidRDefault="00414F18" w:rsidP="00414F1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 xml:space="preserve">- при обнаружении невозможности использования предоставленных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414F18">
        <w:rPr>
          <w:rFonts w:ascii="Times New Roman" w:hAnsi="Times New Roman" w:cs="Times New Roman"/>
          <w:sz w:val="24"/>
          <w:szCs w:val="24"/>
        </w:rPr>
        <w:t xml:space="preserve"> материалов или оборудования без ухудшения качества выполняемых работ до получения от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414F18">
        <w:rPr>
          <w:rFonts w:ascii="Times New Roman" w:hAnsi="Times New Roman" w:cs="Times New Roman"/>
          <w:sz w:val="24"/>
          <w:szCs w:val="24"/>
        </w:rPr>
        <w:t xml:space="preserve"> указаний о дальнейших действиях.</w:t>
      </w:r>
    </w:p>
    <w:p w:rsidR="00414F18" w:rsidRPr="00414F18" w:rsidRDefault="00414F18" w:rsidP="00414F18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 xml:space="preserve">Ежемесячно в сроки согласно п. 4.4 настоящего Договора передать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414F18">
        <w:rPr>
          <w:rFonts w:ascii="Times New Roman" w:hAnsi="Times New Roman" w:cs="Times New Roman"/>
          <w:sz w:val="24"/>
          <w:szCs w:val="24"/>
        </w:rPr>
        <w:t xml:space="preserve"> вместе с результатом работ Ведомость смо</w:t>
      </w:r>
      <w:r w:rsidR="002C62D0">
        <w:rPr>
          <w:rFonts w:ascii="Times New Roman" w:hAnsi="Times New Roman" w:cs="Times New Roman"/>
          <w:sz w:val="24"/>
          <w:szCs w:val="24"/>
        </w:rPr>
        <w:t>нтированных ТМЦ (Приложение № 17</w:t>
      </w:r>
      <w:r w:rsidRPr="00414F18">
        <w:rPr>
          <w:rFonts w:ascii="Times New Roman" w:hAnsi="Times New Roman" w:cs="Times New Roman"/>
          <w:sz w:val="24"/>
          <w:szCs w:val="24"/>
        </w:rPr>
        <w:t xml:space="preserve"> к настоящему Договору).  </w:t>
      </w:r>
    </w:p>
    <w:p w:rsidR="00414F18" w:rsidRPr="00414F18" w:rsidRDefault="00414F18" w:rsidP="00414F1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>Исполнительная документация предъявляется не позднее, чем за двое суток до окончания ремонта</w:t>
      </w:r>
    </w:p>
    <w:p w:rsidR="00414F18" w:rsidRPr="00414F18" w:rsidRDefault="00414F18" w:rsidP="00414F18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4F18">
        <w:rPr>
          <w:rFonts w:ascii="Times New Roman" w:hAnsi="Times New Roman" w:cs="Times New Roman"/>
          <w:sz w:val="24"/>
          <w:szCs w:val="24"/>
        </w:rPr>
        <w:t xml:space="preserve">Незамедлительно информировать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414F18">
        <w:rPr>
          <w:rFonts w:ascii="Times New Roman" w:hAnsi="Times New Roman" w:cs="Times New Roman"/>
          <w:sz w:val="24"/>
          <w:szCs w:val="24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работ. </w:t>
      </w:r>
    </w:p>
    <w:p w:rsidR="00D95F09" w:rsidRDefault="003D3AEF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:rsidR="00D95F09" w:rsidRDefault="003D3AEF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:rsidR="00D95F09" w:rsidRDefault="003D3AEF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D95F09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D95F09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:rsidR="00D95F09" w:rsidRDefault="003D3AEF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:rsidR="00D95F09" w:rsidRDefault="003D3AEF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:rsidR="00D95F09" w:rsidRDefault="003D3AEF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:rsidR="00D95F09" w:rsidRDefault="007F33D2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ом в местах, указанных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. В подразделениях АО «РУСАЛ Ачинск»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3D3AEF" w:rsidRPr="00D95F09">
        <w:rPr>
          <w:rFonts w:ascii="Times New Roman" w:hAnsi="Times New Roman" w:cs="Times New Roman"/>
          <w:sz w:val="24"/>
          <w:szCs w:val="24"/>
        </w:rPr>
        <w:t>.</w:t>
      </w:r>
    </w:p>
    <w:p w:rsidR="00D95F09" w:rsidRDefault="007F33D2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="003D3AEF" w:rsidRPr="00D95F09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3D3AEF" w:rsidRPr="00D95F09">
        <w:rPr>
          <w:rFonts w:ascii="Times New Roman" w:hAnsi="Times New Roman" w:cs="Times New Roman"/>
          <w:sz w:val="24"/>
          <w:szCs w:val="24"/>
        </w:rPr>
        <w:t xml:space="preserve">убподрядчика, оплачивается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дополнительно.</w:t>
      </w:r>
    </w:p>
    <w:p w:rsidR="00D95F09" w:rsidRDefault="007F33D2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:rsidR="00D95F09" w:rsidRDefault="007F33D2" w:rsidP="003D3AEF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обеспечивает применение работниками средств индивидуальной защиты, в соответствии с требованиями, действующими на предприятии Заказчика (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D95F09">
        <w:rPr>
          <w:rFonts w:ascii="Times New Roman" w:hAnsi="Times New Roman" w:cs="Times New Roman"/>
          <w:sz w:val="24"/>
          <w:szCs w:val="24"/>
        </w:rPr>
        <w:t>).</w:t>
      </w:r>
    </w:p>
    <w:p w:rsidR="00D95F09" w:rsidRDefault="003D3AEF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 xml:space="preserve">Представлять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D95F09">
        <w:rPr>
          <w:rFonts w:ascii="Times New Roman" w:hAnsi="Times New Roman" w:cs="Times New Roman"/>
          <w:sz w:val="24"/>
          <w:szCs w:val="24"/>
        </w:rPr>
        <w:t xml:space="preserve"> всю информацию, необходимую для расследования причин аварий, возгораний, пожаров, микротравм, несчастных случаев, произошедших с работниками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D95F09">
        <w:rPr>
          <w:rFonts w:ascii="Times New Roman" w:hAnsi="Times New Roman" w:cs="Times New Roman"/>
          <w:sz w:val="24"/>
          <w:szCs w:val="24"/>
        </w:rPr>
        <w:t xml:space="preserve">а или по его вине. </w:t>
      </w:r>
    </w:p>
    <w:p w:rsidR="003D3AEF" w:rsidRPr="00D95F09" w:rsidRDefault="007F33D2" w:rsidP="00D95F09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 в области охраны окружающей среды:</w:t>
      </w:r>
    </w:p>
    <w:p w:rsidR="00D95F09" w:rsidRDefault="003D3AEF" w:rsidP="00D95F09">
      <w:pPr>
        <w:pStyle w:val="a8"/>
        <w:numPr>
          <w:ilvl w:val="3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>Исполнять при выполнении Работ по Договору требования, предусмотренные законодательством и локальными актами Заказчика (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D95F09">
        <w:rPr>
          <w:rFonts w:ascii="Times New Roman" w:hAnsi="Times New Roman" w:cs="Times New Roman"/>
          <w:sz w:val="24"/>
          <w:szCs w:val="24"/>
        </w:rPr>
        <w:t>). При выполнении Работ на территории Заказчика (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D95F09">
        <w:rPr>
          <w:rFonts w:ascii="Times New Roman" w:hAnsi="Times New Roman" w:cs="Times New Roman"/>
          <w:sz w:val="24"/>
          <w:szCs w:val="24"/>
        </w:rPr>
        <w:t>) принимать меры к недопущению ухудшения экологических показателей Заказчика (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D95F09">
        <w:rPr>
          <w:rFonts w:ascii="Times New Roman" w:hAnsi="Times New Roman" w:cs="Times New Roman"/>
          <w:sz w:val="24"/>
          <w:szCs w:val="24"/>
        </w:rPr>
        <w:t>).</w:t>
      </w:r>
    </w:p>
    <w:p w:rsidR="003D3AEF" w:rsidRPr="00D95F09" w:rsidRDefault="003D3AEF" w:rsidP="00D95F09">
      <w:pPr>
        <w:pStyle w:val="a8"/>
        <w:numPr>
          <w:ilvl w:val="3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 xml:space="preserve">Исполнять основанные на </w:t>
      </w:r>
      <w:proofErr w:type="gramStart"/>
      <w:r w:rsidRPr="00D95F09">
        <w:rPr>
          <w:rFonts w:ascii="Times New Roman" w:hAnsi="Times New Roman" w:cs="Times New Roman"/>
          <w:sz w:val="24"/>
          <w:szCs w:val="24"/>
        </w:rPr>
        <w:t>требованиях</w:t>
      </w:r>
      <w:proofErr w:type="gramEnd"/>
      <w:r w:rsidRPr="00D95F09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Договора предписания в области природоохранного законодательства, выданные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D95F09">
        <w:rPr>
          <w:rFonts w:ascii="Times New Roman" w:hAnsi="Times New Roman" w:cs="Times New Roman"/>
          <w:sz w:val="24"/>
          <w:szCs w:val="24"/>
        </w:rPr>
        <w:t xml:space="preserve"> в ходе проведения инспекционных проверок.</w:t>
      </w:r>
    </w:p>
    <w:p w:rsidR="00D95F09" w:rsidRDefault="003D3AEF" w:rsidP="00D95F09">
      <w:pPr>
        <w:pStyle w:val="a8"/>
        <w:numPr>
          <w:ilvl w:val="2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>Выполнять требования локального акта Заказчика (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D95F09">
        <w:rPr>
          <w:rFonts w:ascii="Times New Roman" w:hAnsi="Times New Roman" w:cs="Times New Roman"/>
          <w:sz w:val="24"/>
          <w:szCs w:val="24"/>
        </w:rPr>
        <w:t xml:space="preserve">)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D95F09">
        <w:rPr>
          <w:rFonts w:ascii="Times New Roman" w:hAnsi="Times New Roman" w:cs="Times New Roman"/>
          <w:sz w:val="24"/>
          <w:szCs w:val="24"/>
        </w:rPr>
        <w:t xml:space="preserve">), для четкого реагирования персонала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D95F09">
        <w:rPr>
          <w:rFonts w:ascii="Times New Roman" w:hAnsi="Times New Roman" w:cs="Times New Roman"/>
          <w:sz w:val="24"/>
          <w:szCs w:val="24"/>
        </w:rPr>
        <w:t>а во время аварийных ситуаций.</w:t>
      </w:r>
    </w:p>
    <w:p w:rsidR="00D95F09" w:rsidRDefault="007F33D2" w:rsidP="00D95F09">
      <w:pPr>
        <w:pStyle w:val="a8"/>
        <w:numPr>
          <w:ilvl w:val="2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и его работники обязаны предоставить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:rsidR="003D3AEF" w:rsidRPr="00D95F09" w:rsidRDefault="003D3AEF" w:rsidP="00D95F09">
      <w:pPr>
        <w:pStyle w:val="a8"/>
        <w:numPr>
          <w:ilvl w:val="2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 xml:space="preserve">По заявке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D95F09">
        <w:rPr>
          <w:rFonts w:ascii="Times New Roman" w:hAnsi="Times New Roman" w:cs="Times New Roman"/>
          <w:sz w:val="24"/>
          <w:szCs w:val="24"/>
        </w:rPr>
        <w:t xml:space="preserve">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D95F09">
        <w:rPr>
          <w:rFonts w:ascii="Times New Roman" w:hAnsi="Times New Roman" w:cs="Times New Roman"/>
          <w:sz w:val="24"/>
          <w:szCs w:val="24"/>
        </w:rPr>
        <w:t xml:space="preserve"> обязан выполнять разработанные совместно с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D95F09">
        <w:rPr>
          <w:rFonts w:ascii="Times New Roman" w:hAnsi="Times New Roman" w:cs="Times New Roman"/>
          <w:sz w:val="24"/>
          <w:szCs w:val="24"/>
        </w:rPr>
        <w:t xml:space="preserve"> и Заказчиком мероприятия по выполнению предписаний, выданных Заказчику (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D95F09">
        <w:rPr>
          <w:rFonts w:ascii="Times New Roman" w:hAnsi="Times New Roman" w:cs="Times New Roman"/>
          <w:sz w:val="24"/>
          <w:szCs w:val="24"/>
        </w:rPr>
        <w:t>) государственными надзорными органами, аудиторами, риск - инженерами.</w:t>
      </w:r>
    </w:p>
    <w:p w:rsidR="00D95F09" w:rsidRDefault="003D3AEF" w:rsidP="00D95F0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4E30F3">
        <w:rPr>
          <w:rFonts w:ascii="Times New Roman" w:hAnsi="Times New Roman" w:cs="Times New Roman"/>
          <w:b/>
          <w:i/>
          <w:sz w:val="24"/>
          <w:szCs w:val="24"/>
        </w:rPr>
        <w:t>.</w:t>
      </w:r>
      <w:bookmarkStart w:id="0" w:name="OLE_LINK1"/>
      <w:bookmarkStart w:id="1" w:name="OLE_LINK2"/>
    </w:p>
    <w:p w:rsidR="003D3AEF" w:rsidRPr="00D95F09" w:rsidRDefault="007F33D2" w:rsidP="00D95F09">
      <w:pPr>
        <w:pStyle w:val="a8"/>
        <w:numPr>
          <w:ilvl w:val="2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bookmarkEnd w:id="0"/>
      <w:bookmarkEnd w:id="1"/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:rsidR="00D95F09" w:rsidRDefault="003D3AEF" w:rsidP="00D95F09">
      <w:pPr>
        <w:pStyle w:val="a8"/>
        <w:numPr>
          <w:ilvl w:val="3"/>
          <w:numId w:val="1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>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:rsidR="00D95F09" w:rsidRDefault="003D3AEF" w:rsidP="00D95F09">
      <w:pPr>
        <w:pStyle w:val="a8"/>
        <w:numPr>
          <w:ilvl w:val="3"/>
          <w:numId w:val="1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>Применять записи, необходимые для обеспечения доказательств того, что требования к качеству Работ выполняются;</w:t>
      </w:r>
    </w:p>
    <w:p w:rsidR="003D3AEF" w:rsidRPr="00D95F09" w:rsidRDefault="003D3AEF" w:rsidP="00D95F09">
      <w:pPr>
        <w:pStyle w:val="a8"/>
        <w:numPr>
          <w:ilvl w:val="3"/>
          <w:numId w:val="1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>Допускать Заказчика (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D95F09">
        <w:rPr>
          <w:rFonts w:ascii="Times New Roman" w:hAnsi="Times New Roman" w:cs="Times New Roman"/>
          <w:sz w:val="24"/>
          <w:szCs w:val="24"/>
        </w:rPr>
        <w:t>)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:rsidR="00D95F09" w:rsidRDefault="007F33D2" w:rsidP="00D95F09">
      <w:pPr>
        <w:pStyle w:val="a8"/>
        <w:numPr>
          <w:ilvl w:val="2"/>
          <w:numId w:val="19"/>
        </w:numPr>
        <w:tabs>
          <w:tab w:val="num" w:pos="1380"/>
          <w:tab w:val="num" w:pos="250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обязан по запросу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:rsidR="00D95F09" w:rsidRDefault="007F33D2" w:rsidP="00D95F09">
      <w:pPr>
        <w:pStyle w:val="a8"/>
        <w:numPr>
          <w:ilvl w:val="2"/>
          <w:numId w:val="19"/>
        </w:numPr>
        <w:tabs>
          <w:tab w:val="num" w:pos="1380"/>
          <w:tab w:val="num" w:pos="250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D95F09">
        <w:rPr>
          <w:rFonts w:ascii="Times New Roman" w:hAnsi="Times New Roman" w:cs="Times New Roman"/>
          <w:sz w:val="24"/>
          <w:szCs w:val="24"/>
        </w:rPr>
        <w:t xml:space="preserve">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="003D3AEF" w:rsidRPr="00D95F09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:rsidR="00F22732" w:rsidRDefault="003D3AEF" w:rsidP="003D3AEF">
      <w:pPr>
        <w:pStyle w:val="a8"/>
        <w:numPr>
          <w:ilvl w:val="2"/>
          <w:numId w:val="19"/>
        </w:numPr>
        <w:tabs>
          <w:tab w:val="num" w:pos="1380"/>
          <w:tab w:val="num" w:pos="250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F09">
        <w:rPr>
          <w:rFonts w:ascii="Times New Roman" w:hAnsi="Times New Roman" w:cs="Times New Roman"/>
          <w:sz w:val="24"/>
          <w:szCs w:val="24"/>
        </w:rPr>
        <w:t xml:space="preserve">За отчетный период представлять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D95F09">
        <w:rPr>
          <w:rFonts w:ascii="Times New Roman" w:hAnsi="Times New Roman" w:cs="Times New Roman"/>
          <w:sz w:val="24"/>
          <w:szCs w:val="24"/>
        </w:rPr>
        <w:t xml:space="preserve">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:rsidR="00F22732" w:rsidRDefault="007F33D2" w:rsidP="003D3AEF">
      <w:pPr>
        <w:pStyle w:val="a8"/>
        <w:numPr>
          <w:ilvl w:val="2"/>
          <w:numId w:val="19"/>
        </w:numPr>
        <w:tabs>
          <w:tab w:val="num" w:pos="1380"/>
          <w:tab w:val="num" w:pos="250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, по заявке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:rsidR="00F22732" w:rsidRDefault="007F33D2" w:rsidP="003D3AEF">
      <w:pPr>
        <w:pStyle w:val="a8"/>
        <w:numPr>
          <w:ilvl w:val="2"/>
          <w:numId w:val="19"/>
        </w:numPr>
        <w:tabs>
          <w:tab w:val="num" w:pos="1380"/>
          <w:tab w:val="num" w:pos="250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, обязан разработать и согласовать с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:rsidR="003D3AEF" w:rsidRPr="00F22732" w:rsidRDefault="003D3AEF" w:rsidP="003D3AEF">
      <w:pPr>
        <w:pStyle w:val="a8"/>
        <w:numPr>
          <w:ilvl w:val="2"/>
          <w:numId w:val="19"/>
        </w:numPr>
        <w:tabs>
          <w:tab w:val="num" w:pos="1380"/>
          <w:tab w:val="num" w:pos="250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732">
        <w:rPr>
          <w:rFonts w:ascii="Times New Roman" w:hAnsi="Times New Roman" w:cs="Times New Roman"/>
          <w:sz w:val="24"/>
          <w:szCs w:val="24"/>
        </w:rPr>
        <w:t xml:space="preserve"> </w:t>
      </w:r>
      <w:r w:rsidRPr="00F22732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14F18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обнаружения</w:t>
      </w:r>
      <w:r w:rsidRPr="00F2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Объектах работников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F2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F2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уплачивает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Заказчику</w:t>
      </w:r>
      <w:r w:rsidRPr="00F2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 Также Заказчик (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F2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вправе удалить с территории Промышленной площадки АО «РУСАЛ Ачинск» работника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F2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а, находящегося в состоянии опьянения.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F22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имеет право привлекать данного сотрудника к выполнению Работ на территории Промышленной площадки.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ом может осуществляться любым из ниже перечисленных способов: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а в состоянии алкогольного опьянения.</w:t>
      </w:r>
      <w:proofErr w:type="gramEnd"/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gramEnd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 определения факта наркотического/токсического опьянения - медицинским осмотром или освидетельствованием, актами, составленными работниками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или третьими лицами, работающими по договору с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ом, письменными объяснениями работников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а, другими способами.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также уплачивает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Заказчику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действующие на </w:t>
      </w:r>
      <w:proofErr w:type="gramStart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proofErr w:type="gramEnd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соответствующей доверенности.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наложения штрафа представитель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DF1323">
        <w:rPr>
          <w:rFonts w:ascii="Times New Roman" w:hAnsi="Times New Roman" w:cs="Times New Roman"/>
          <w:color w:val="000000" w:themeColor="text1"/>
          <w:sz w:val="24"/>
          <w:szCs w:val="24"/>
        </w:rPr>
        <w:t>9,11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трех экземплярах и подписывается работником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у, два экземпляра остаются у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взыскания штрафа.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Акты-предписания регистрируются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ом требований нормативно-правовых актов по охране труда и промышленной безопасности, ППР повлекло за собой гибель или увечье работника Заказчика (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требованию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возмещает ему убытки, которые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понесет вследствие такой гибели или увечья.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 оплатить убытки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письменного требования.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 на расчетный счет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</w:t>
      </w:r>
      <w:proofErr w:type="gramEnd"/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квитанции представителем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 В случае неоплаты штрафа или суммы убытков в указанные в настоящем разделе сроки,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без обращения в суд удержать сумму штрафа, убытков из любой суммы, подлежащей выплате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у, письменно уведомив его об этом, при этом денежная сумма, подлежащая выплате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>у, уменьшается на сумму такого штрафа, убытков.</w:t>
      </w:r>
    </w:p>
    <w:p w:rsidR="003D3AEF" w:rsidRPr="004E30F3" w:rsidRDefault="003D3AEF" w:rsidP="003D3AE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 разработать и согласовать с </w:t>
      </w:r>
      <w:r w:rsidR="007F33D2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4E3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:rsidR="003D3AEF" w:rsidRPr="00F22732" w:rsidRDefault="00F22732" w:rsidP="00F22732">
      <w:pPr>
        <w:pStyle w:val="a8"/>
        <w:numPr>
          <w:ilvl w:val="2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Во время выполнения своих обязанностей работники Подрядчика должны руководствоваться и выполнять требования Положения о пропускном и </w:t>
      </w:r>
      <w:proofErr w:type="spellStart"/>
      <w:r w:rsidRPr="00F22732">
        <w:rPr>
          <w:rFonts w:ascii="Times New Roman" w:hAnsi="Times New Roman" w:cs="Times New Roman"/>
          <w:color w:val="000000"/>
          <w:sz w:val="24"/>
          <w:szCs w:val="24"/>
        </w:rPr>
        <w:t>внутриобъектовом</w:t>
      </w:r>
      <w:proofErr w:type="spellEnd"/>
      <w:r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 режиме (Приложение № 10 к настоящему Договору).</w:t>
      </w:r>
    </w:p>
    <w:p w:rsidR="003D3AEF" w:rsidRPr="004E30F3" w:rsidRDefault="003D3AEF" w:rsidP="003D3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="007F33D2">
        <w:rPr>
          <w:rFonts w:ascii="Times New Roman" w:hAnsi="Times New Roman" w:cs="Times New Roman"/>
          <w:color w:val="000000"/>
          <w:sz w:val="24"/>
          <w:szCs w:val="24"/>
        </w:rPr>
        <w:t>Подрядной</w:t>
      </w:r>
      <w:r w:rsidRPr="004E30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30F3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:rsidR="00F22732" w:rsidRPr="00F22732" w:rsidRDefault="00F22732" w:rsidP="00F2273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Обнаруженные нарушения требований Положения о пропускном и </w:t>
      </w:r>
      <w:proofErr w:type="spellStart"/>
      <w:r w:rsidRPr="00F22732">
        <w:rPr>
          <w:rFonts w:ascii="Times New Roman" w:hAnsi="Times New Roman" w:cs="Times New Roman"/>
          <w:color w:val="000000"/>
          <w:sz w:val="24"/>
          <w:szCs w:val="24"/>
        </w:rPr>
        <w:t>внутриобъектовом</w:t>
      </w:r>
      <w:proofErr w:type="spellEnd"/>
      <w:r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 режиме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(Акт об устранении нарушений) (Приложение № </w:t>
      </w:r>
      <w:r w:rsidR="00414F1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Договору) с дальнейшим выполнением процедуры информирования руководителей нарушителя.</w:t>
      </w:r>
    </w:p>
    <w:p w:rsidR="00F22732" w:rsidRDefault="007F33D2" w:rsidP="003D3AEF">
      <w:pPr>
        <w:pStyle w:val="ConsPlusNormal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3D3AEF" w:rsidRPr="004E30F3">
        <w:rPr>
          <w:rFonts w:ascii="Times New Roman" w:hAnsi="Times New Roman" w:cs="Times New Roman"/>
          <w:color w:val="000000"/>
          <w:sz w:val="24"/>
          <w:szCs w:val="24"/>
        </w:rPr>
        <w:t xml:space="preserve">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:rsidR="00F22732" w:rsidRDefault="007F33D2" w:rsidP="003D3AEF">
      <w:pPr>
        <w:pStyle w:val="ConsPlusNormal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 обязан производить парковку  служебного автотранспорта  в местах согласованных с </w:t>
      </w:r>
      <w:r>
        <w:rPr>
          <w:rFonts w:ascii="Times New Roman" w:hAnsi="Times New Roman" w:cs="Times New Roman"/>
          <w:color w:val="000000"/>
          <w:sz w:val="24"/>
          <w:szCs w:val="24"/>
        </w:rPr>
        <w:t>Заказчиком</w:t>
      </w:r>
      <w:r w:rsidR="003D3AEF"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22732" w:rsidRDefault="007F33D2" w:rsidP="003D3AEF">
      <w:pPr>
        <w:pStyle w:val="ConsPlusNormal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 обязан соблюдать порядок на территории, закрепленной за </w:t>
      </w:r>
      <w:r>
        <w:rPr>
          <w:rFonts w:ascii="Times New Roman" w:hAnsi="Times New Roman" w:cs="Times New Roman"/>
          <w:color w:val="000000"/>
          <w:sz w:val="24"/>
          <w:szCs w:val="24"/>
        </w:rPr>
        <w:t>Заказчиком</w:t>
      </w:r>
      <w:r w:rsidR="003D3AEF" w:rsidRPr="00F2273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14F18" w:rsidRPr="00414F18" w:rsidRDefault="00414F18" w:rsidP="00414F18">
      <w:pPr>
        <w:pStyle w:val="ConsPlusNormal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4F18">
        <w:rPr>
          <w:rFonts w:ascii="Times New Roman" w:hAnsi="Times New Roman" w:cs="Times New Roman"/>
          <w:color w:val="000000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:rsidR="00414F18" w:rsidRPr="00414F18" w:rsidRDefault="00414F18" w:rsidP="00414F1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4F18">
        <w:rPr>
          <w:rFonts w:ascii="Times New Roman" w:hAnsi="Times New Roman" w:cs="Times New Roman"/>
          <w:color w:val="000000"/>
          <w:sz w:val="24"/>
          <w:szCs w:val="24"/>
        </w:rPr>
        <w:t>Возвратить Заказчику запасные части и компоненты, демонтированные, замененные, высвободившееся в процессе ремонта с подписанием акта возврата Заказчику демонтированных запчастей, узлов, агрегатов в период проведения работ по Договору (Приложение № 14 к настоящему Договору), не позднее 7 рабочих дней после их демонтажа.</w:t>
      </w:r>
    </w:p>
    <w:p w:rsidR="00414F18" w:rsidRPr="00414F18" w:rsidRDefault="00414F18" w:rsidP="00414F18">
      <w:pPr>
        <w:pStyle w:val="ConsPlusNormal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4F18">
        <w:rPr>
          <w:rFonts w:ascii="Times New Roman" w:hAnsi="Times New Roman" w:cs="Times New Roman"/>
          <w:color w:val="000000"/>
          <w:sz w:val="24"/>
          <w:szCs w:val="24"/>
        </w:rPr>
        <w:t xml:space="preserve">Производить оценку технического состояния МПЗ с  оформлением  Акта технического состояния материалов по форме ТМЦ-016 (Приложение № </w:t>
      </w:r>
      <w:r w:rsidR="00207EE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C62D0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14F18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Договору). </w:t>
      </w:r>
    </w:p>
    <w:p w:rsidR="003D3AEF" w:rsidRPr="00F22732" w:rsidRDefault="007F33D2" w:rsidP="003D3AEF">
      <w:pPr>
        <w:pStyle w:val="ConsPlusNormal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обязан оплатить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</w:t>
      </w:r>
      <w:r w:rsidR="003D3AEF" w:rsidRPr="00F22732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(десяти) %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приобретённых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ом. </w:t>
      </w:r>
    </w:p>
    <w:p w:rsidR="003D3AEF" w:rsidRPr="004E30F3" w:rsidRDefault="003D3AEF" w:rsidP="003D3AEF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Оплата производится на </w:t>
      </w:r>
      <w:proofErr w:type="gramStart"/>
      <w:r w:rsidRPr="004E30F3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4E30F3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Pr="004E30F3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Pr="004E30F3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услуги.</w:t>
      </w:r>
    </w:p>
    <w:p w:rsidR="00F22732" w:rsidRDefault="007F33D2" w:rsidP="003D3AEF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обязан уведомить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обо всех собственниках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>а в течение 5 (Пяти) дней с момента таких.</w:t>
      </w:r>
    </w:p>
    <w:p w:rsidR="00F22732" w:rsidRDefault="007F33D2" w:rsidP="003D3AEF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обязуется письменно оповещать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а обо всех происшествиях («Происшествие» </w:t>
      </w:r>
      <w:r w:rsidR="003D3AEF"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имущества, оборудования</w:t>
      </w:r>
      <w:proofErr w:type="gramEnd"/>
      <w:r w:rsidR="003D3AEF" w:rsidRPr="00F227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D3AEF" w:rsidRPr="00F22732">
        <w:rPr>
          <w:rFonts w:ascii="Times New Roman" w:hAnsi="Times New Roman" w:cs="Times New Roman"/>
          <w:color w:val="000000"/>
          <w:sz w:val="24"/>
          <w:szCs w:val="24"/>
        </w:rPr>
        <w:t>и техники, задействованной при выполнении работ)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>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  <w:proofErr w:type="gramEnd"/>
    </w:p>
    <w:p w:rsidR="00F22732" w:rsidRDefault="007F33D2" w:rsidP="003D3AEF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обязуется проводить расследования всех Происшествий, произошедших во время выполнения работ в рамках настоящего Договора и сообщать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3D3AEF" w:rsidRPr="00F22732">
        <w:rPr>
          <w:rFonts w:ascii="Times New Roman" w:hAnsi="Times New Roman" w:cs="Times New Roman"/>
          <w:sz w:val="24"/>
          <w:szCs w:val="24"/>
        </w:rPr>
        <w:t xml:space="preserve"> о ходе расследования Происшествия и его результатах в сроки, установленные Заказчиком;</w:t>
      </w:r>
    </w:p>
    <w:p w:rsidR="003D3AEF" w:rsidRPr="00F22732" w:rsidRDefault="003D3AEF" w:rsidP="003D3AEF">
      <w:pPr>
        <w:pStyle w:val="a8"/>
        <w:numPr>
          <w:ilvl w:val="2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732">
        <w:rPr>
          <w:rFonts w:ascii="Times New Roman" w:hAnsi="Times New Roman" w:cs="Times New Roman"/>
          <w:sz w:val="24"/>
          <w:szCs w:val="24"/>
        </w:rPr>
        <w:t xml:space="preserve">В случае не проведения расследования Происшествия и/или сокрытия от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F22732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во время выполнения работ в рамках настоящего Договора,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F22732">
        <w:rPr>
          <w:rFonts w:ascii="Times New Roman" w:hAnsi="Times New Roman" w:cs="Times New Roman"/>
          <w:sz w:val="24"/>
          <w:szCs w:val="24"/>
        </w:rPr>
        <w:t xml:space="preserve"> будет привлечен к ответственности:</w:t>
      </w:r>
    </w:p>
    <w:p w:rsidR="003D3AEF" w:rsidRPr="0033511B" w:rsidRDefault="003D3AEF" w:rsidP="003D3AEF">
      <w:pPr>
        <w:pStyle w:val="a8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30F3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4E30F3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0F3">
        <w:rPr>
          <w:rFonts w:ascii="Times New Roman" w:hAnsi="Times New Roman" w:cs="Times New Roman"/>
          <w:sz w:val="24"/>
          <w:szCs w:val="24"/>
        </w:rPr>
        <w:t xml:space="preserve">руб. Дополнительная санкция: отстранение от работы, удаление исполнителей с места производства работ. Остановка работ. Блокирование пропуска </w:t>
      </w:r>
      <w:r w:rsidRPr="0033511B">
        <w:rPr>
          <w:rFonts w:ascii="Times New Roman" w:hAnsi="Times New Roman" w:cs="Times New Roman"/>
          <w:sz w:val="24"/>
          <w:szCs w:val="24"/>
        </w:rPr>
        <w:t>нарушителя</w:t>
      </w:r>
      <w:proofErr w:type="gramStart"/>
      <w:r w:rsidRPr="0033511B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33511B">
        <w:rPr>
          <w:rFonts w:ascii="Times New Roman" w:hAnsi="Times New Roman" w:cs="Times New Roman"/>
          <w:sz w:val="24"/>
          <w:szCs w:val="24"/>
        </w:rPr>
        <w:t>ей).</w:t>
      </w:r>
    </w:p>
    <w:p w:rsidR="003D3AEF" w:rsidRPr="0033511B" w:rsidRDefault="003D3AEF" w:rsidP="003D3AEF">
      <w:pPr>
        <w:pStyle w:val="a8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511B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33511B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33511B">
        <w:rPr>
          <w:rFonts w:ascii="Times New Roman" w:hAnsi="Times New Roman" w:cs="Times New Roman"/>
          <w:sz w:val="24"/>
          <w:szCs w:val="24"/>
        </w:rPr>
        <w:t>ей).</w:t>
      </w:r>
    </w:p>
    <w:p w:rsidR="003D3AEF" w:rsidRPr="00207EE4" w:rsidRDefault="007F33D2" w:rsidP="003D3AEF">
      <w:pPr>
        <w:pStyle w:val="a8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207EE4">
        <w:rPr>
          <w:rFonts w:ascii="Times New Roman" w:hAnsi="Times New Roman" w:cs="Times New Roman"/>
          <w:sz w:val="24"/>
          <w:szCs w:val="24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207EE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3D3AEF" w:rsidRPr="00207EE4">
        <w:rPr>
          <w:rFonts w:ascii="Times New Roman" w:hAnsi="Times New Roman" w:cs="Times New Roman"/>
          <w:sz w:val="24"/>
          <w:szCs w:val="24"/>
        </w:rPr>
        <w:t>согласно рекомендаций</w:t>
      </w:r>
      <w:proofErr w:type="gramEnd"/>
      <w:r w:rsidR="003D3AEF" w:rsidRPr="00207EE4">
        <w:rPr>
          <w:rFonts w:ascii="Times New Roman" w:hAnsi="Times New Roman" w:cs="Times New Roman"/>
          <w:sz w:val="24"/>
          <w:szCs w:val="24"/>
        </w:rPr>
        <w:t xml:space="preserve"> по нераспространению </w:t>
      </w:r>
      <w:proofErr w:type="spellStart"/>
      <w:r w:rsidR="003D3AEF" w:rsidRPr="00207EE4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3D3AEF" w:rsidRPr="00207EE4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="003D3AEF" w:rsidRPr="00207EE4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3D3AEF" w:rsidRPr="00207EE4">
        <w:rPr>
          <w:rFonts w:ascii="Times New Roman" w:hAnsi="Times New Roman" w:cs="Times New Roman"/>
          <w:sz w:val="24"/>
          <w:szCs w:val="24"/>
        </w:rPr>
        <w:t>).</w:t>
      </w:r>
    </w:p>
    <w:p w:rsidR="003D3AEF" w:rsidRPr="0033511B" w:rsidRDefault="007F33D2" w:rsidP="003D3AEF">
      <w:pPr>
        <w:pStyle w:val="a8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33511B">
        <w:rPr>
          <w:rFonts w:ascii="Times New Roman" w:hAnsi="Times New Roman" w:cs="Times New Roman"/>
          <w:sz w:val="24"/>
          <w:szCs w:val="24"/>
        </w:rPr>
        <w:t xml:space="preserve"> обязуется при перемещении персонала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33511B">
        <w:rPr>
          <w:rFonts w:ascii="Times New Roman" w:hAnsi="Times New Roman" w:cs="Times New Roman"/>
          <w:sz w:val="24"/>
          <w:szCs w:val="24"/>
        </w:rPr>
        <w:t xml:space="preserve">а по территории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33511B">
        <w:rPr>
          <w:rFonts w:ascii="Times New Roman" w:hAnsi="Times New Roman" w:cs="Times New Roman"/>
          <w:sz w:val="24"/>
          <w:szCs w:val="24"/>
        </w:rPr>
        <w:t xml:space="preserve"> (коридоры, лестничные марши, главный корпус и т.д.) обеспечить недопустимость его приближения к изолированному персоналу (вахта)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33511B">
        <w:rPr>
          <w:rFonts w:ascii="Times New Roman" w:hAnsi="Times New Roman" w:cs="Times New Roman"/>
          <w:sz w:val="24"/>
          <w:szCs w:val="24"/>
        </w:rPr>
        <w:t xml:space="preserve"> на расстоянии менее 1,5 метров. Знак отличия изолированного персонала – Белая повязка на правой руке. </w:t>
      </w:r>
    </w:p>
    <w:p w:rsidR="003D3AEF" w:rsidRPr="0033511B" w:rsidRDefault="007F33D2" w:rsidP="003D3AEF">
      <w:pPr>
        <w:pStyle w:val="a8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33511B">
        <w:rPr>
          <w:rFonts w:ascii="Times New Roman" w:hAnsi="Times New Roman" w:cs="Times New Roman"/>
          <w:sz w:val="24"/>
          <w:szCs w:val="24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="003D3AEF" w:rsidRPr="0033511B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3D3AEF" w:rsidRPr="0033511B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:rsidR="003D3AEF" w:rsidRPr="0033511B" w:rsidRDefault="007F33D2" w:rsidP="003D3AEF">
      <w:pPr>
        <w:pStyle w:val="a8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33511B">
        <w:rPr>
          <w:rFonts w:ascii="Times New Roman" w:hAnsi="Times New Roman" w:cs="Times New Roman"/>
          <w:sz w:val="24"/>
          <w:szCs w:val="24"/>
        </w:rPr>
        <w:t xml:space="preserve">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:rsidR="003D3AEF" w:rsidRPr="0033511B" w:rsidRDefault="007F33D2" w:rsidP="003D3AEF">
      <w:pPr>
        <w:pStyle w:val="a8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33511B">
        <w:rPr>
          <w:rFonts w:ascii="Times New Roman" w:hAnsi="Times New Roman" w:cs="Times New Roman"/>
          <w:sz w:val="24"/>
          <w:szCs w:val="24"/>
        </w:rPr>
        <w:t xml:space="preserve">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="003D3AEF" w:rsidRPr="0033511B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33511B">
        <w:rPr>
          <w:rFonts w:ascii="Times New Roman" w:hAnsi="Times New Roman" w:cs="Times New Roman"/>
          <w:sz w:val="24"/>
          <w:szCs w:val="24"/>
        </w:rPr>
        <w:t xml:space="preserve">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="003D3AEF" w:rsidRPr="0033511B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3D3AEF" w:rsidRPr="0033511B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:rsidR="003D3AEF" w:rsidRPr="0033511B" w:rsidRDefault="003D3AEF" w:rsidP="003D3AEF">
      <w:pPr>
        <w:pStyle w:val="a8"/>
        <w:numPr>
          <w:ilvl w:val="2"/>
          <w:numId w:val="1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511B">
        <w:rPr>
          <w:rFonts w:ascii="Times New Roman" w:hAnsi="Times New Roman" w:cs="Times New Roman"/>
          <w:sz w:val="24"/>
          <w:szCs w:val="24"/>
        </w:rPr>
        <w:t xml:space="preserve">В случае нарушения обязательств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33511B">
        <w:rPr>
          <w:rFonts w:ascii="Times New Roman" w:hAnsi="Times New Roman" w:cs="Times New Roman"/>
          <w:sz w:val="24"/>
          <w:szCs w:val="24"/>
        </w:rPr>
        <w:t xml:space="preserve">ом, предусмотренных условиями </w:t>
      </w:r>
      <w:proofErr w:type="spellStart"/>
      <w:r w:rsidRPr="0033511B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3511B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33511B">
        <w:rPr>
          <w:rFonts w:ascii="Times New Roman" w:hAnsi="Times New Roman" w:cs="Times New Roman"/>
          <w:sz w:val="24"/>
          <w:szCs w:val="24"/>
        </w:rPr>
        <w:t xml:space="preserve"> вправе потребовать, а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33511B">
        <w:rPr>
          <w:rFonts w:ascii="Times New Roman" w:hAnsi="Times New Roman" w:cs="Times New Roman"/>
          <w:sz w:val="24"/>
          <w:szCs w:val="24"/>
        </w:rPr>
        <w:t xml:space="preserve">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33511B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33511B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:rsidR="003D3AEF" w:rsidRDefault="003D3AEF" w:rsidP="003D3AEF">
      <w:pPr>
        <w:pStyle w:val="a8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3511B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33511B">
        <w:rPr>
          <w:rFonts w:ascii="Times New Roman" w:hAnsi="Times New Roman" w:cs="Times New Roman"/>
          <w:sz w:val="24"/>
          <w:szCs w:val="24"/>
        </w:rPr>
        <w:t xml:space="preserve">а условий, </w:t>
      </w:r>
      <w:proofErr w:type="gramStart"/>
      <w:r w:rsidRPr="0033511B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33511B">
        <w:rPr>
          <w:rFonts w:ascii="Times New Roman" w:hAnsi="Times New Roman" w:cs="Times New Roman"/>
          <w:sz w:val="24"/>
          <w:szCs w:val="24"/>
        </w:rPr>
        <w:t xml:space="preserve"> пунктами 3.3.36 – 3.3.40 настоящего Договора,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33511B">
        <w:rPr>
          <w:rFonts w:ascii="Times New Roman" w:hAnsi="Times New Roman" w:cs="Times New Roman"/>
          <w:sz w:val="24"/>
          <w:szCs w:val="24"/>
        </w:rPr>
        <w:t xml:space="preserve"> вправе расторгнуть договор в одностороннем порядке.</w:t>
      </w:r>
    </w:p>
    <w:p w:rsidR="003D3AEF" w:rsidRPr="00CB7BD0" w:rsidRDefault="003D3AEF" w:rsidP="003D3AEF">
      <w:pPr>
        <w:pStyle w:val="a8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3AEF" w:rsidRPr="00CB7BD0" w:rsidRDefault="003D3AEF" w:rsidP="003D3AEF">
      <w:pPr>
        <w:pStyle w:val="a8"/>
        <w:numPr>
          <w:ilvl w:val="0"/>
          <w:numId w:val="8"/>
        </w:num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B7BD0">
        <w:rPr>
          <w:rFonts w:ascii="Times New Roman" w:eastAsia="Arial Unicode MS" w:hAnsi="Times New Roman" w:cs="Times New Roman"/>
          <w:b/>
          <w:sz w:val="24"/>
          <w:szCs w:val="24"/>
        </w:rPr>
        <w:t>ПОРЯДОК ПРИЁМКИ РАБОТ</w:t>
      </w:r>
    </w:p>
    <w:p w:rsidR="003D3AEF" w:rsidRDefault="003D3AEF" w:rsidP="003D3AEF">
      <w:pPr>
        <w:pStyle w:val="a8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7BD0">
        <w:rPr>
          <w:rFonts w:ascii="Times New Roman" w:eastAsia="Arial Unicode MS" w:hAnsi="Times New Roman" w:cs="Times New Roman"/>
          <w:sz w:val="24"/>
          <w:szCs w:val="24"/>
        </w:rPr>
        <w:t xml:space="preserve"> Сдача – приёмка Работ осуществляется поэтапно, на </w:t>
      </w:r>
      <w:proofErr w:type="gramStart"/>
      <w:r w:rsidRPr="00CB7BD0">
        <w:rPr>
          <w:rFonts w:ascii="Times New Roman" w:eastAsia="Arial Unicode MS" w:hAnsi="Times New Roman" w:cs="Times New Roman"/>
          <w:sz w:val="24"/>
          <w:szCs w:val="24"/>
        </w:rPr>
        <w:t>основании</w:t>
      </w:r>
      <w:proofErr w:type="gramEnd"/>
      <w:r w:rsidRPr="00CB7BD0">
        <w:rPr>
          <w:rFonts w:ascii="Times New Roman" w:eastAsia="Arial Unicode MS" w:hAnsi="Times New Roman" w:cs="Times New Roman"/>
          <w:sz w:val="24"/>
          <w:szCs w:val="24"/>
        </w:rPr>
        <w:t xml:space="preserve"> Актов о приёмке выполненных работ. Этапом признаётся календарный месяц. Сдача – приёмка Работ (результата</w:t>
      </w:r>
      <w:r w:rsidRPr="00551D40">
        <w:rPr>
          <w:rFonts w:ascii="Times New Roman" w:eastAsia="Arial Unicode MS" w:hAnsi="Times New Roman" w:cs="Times New Roman"/>
          <w:sz w:val="24"/>
          <w:szCs w:val="24"/>
        </w:rPr>
        <w:t xml:space="preserve"> отдельного этапа работ) оформляются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</w:t>
      </w:r>
      <w:r>
        <w:rPr>
          <w:rFonts w:ascii="Times New Roman" w:hAnsi="Times New Roman" w:cs="Times New Roman"/>
          <w:sz w:val="24"/>
          <w:szCs w:val="24"/>
        </w:rPr>
        <w:t xml:space="preserve">м виде, которые должны содержать, в том числе, наименование, количество и стоимость материалов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>а, использованных при производстве Работ;</w:t>
      </w:r>
    </w:p>
    <w:p w:rsidR="003D3AEF" w:rsidRDefault="003D3AEF" w:rsidP="003D3AEF">
      <w:pPr>
        <w:pStyle w:val="a8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После получения от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а Актов о приёмке выполненных работ и Справок,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 xml:space="preserve"> подписывает их не позднее первого числа месяца, следующего за этапом, либо направляет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>у мотивированный ответ с отказом в приёмке;</w:t>
      </w:r>
    </w:p>
    <w:p w:rsidR="003D3AEF" w:rsidRDefault="003D3AEF" w:rsidP="003D3AEF">
      <w:pPr>
        <w:pStyle w:val="a8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>
        <w:rPr>
          <w:rFonts w:ascii="Times New Roman" w:hAnsi="Times New Roman" w:cs="Times New Roman"/>
          <w:sz w:val="24"/>
          <w:szCs w:val="24"/>
        </w:rPr>
        <w:t xml:space="preserve">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устраняет недостатки, обнаруженные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>
        <w:rPr>
          <w:rFonts w:ascii="Times New Roman" w:hAnsi="Times New Roman" w:cs="Times New Roman"/>
          <w:sz w:val="24"/>
          <w:szCs w:val="24"/>
        </w:rPr>
        <w:t xml:space="preserve"> при приёмке работ, в установленный срок, своими силами и за свой счёт.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После устранения недостатков приёмка выполненных работ осуществляется в порядке, установленном настоящим договором;</w:t>
      </w:r>
      <w:proofErr w:type="gramEnd"/>
    </w:p>
    <w:p w:rsidR="003D3AEF" w:rsidRDefault="003D3AEF" w:rsidP="003D3AEF">
      <w:pPr>
        <w:pStyle w:val="a8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отказа от подписания Акта о приёмке выполненных работ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 xml:space="preserve"> обязан в срок до первого числа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>а письменный мотивированный отказ от подписания акта;</w:t>
      </w:r>
    </w:p>
    <w:p w:rsidR="003D3AEF" w:rsidRDefault="003D3AEF" w:rsidP="003D3AEF">
      <w:pPr>
        <w:pStyle w:val="a8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Материалы, поставленные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>
        <w:rPr>
          <w:rFonts w:ascii="Times New Roman" w:hAnsi="Times New Roman" w:cs="Times New Roman"/>
          <w:sz w:val="24"/>
          <w:szCs w:val="24"/>
        </w:rPr>
        <w:t xml:space="preserve">, передаются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>у без оплаты и считаются давальческим сырьём;</w:t>
      </w:r>
    </w:p>
    <w:p w:rsidR="003D3AEF" w:rsidRDefault="003D3AEF" w:rsidP="003D3AEF">
      <w:pPr>
        <w:pStyle w:val="a8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Давальческие материалы передаются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>а;</w:t>
      </w:r>
    </w:p>
    <w:p w:rsidR="003D3AEF" w:rsidRDefault="003D3AEF" w:rsidP="003D3AEF">
      <w:pPr>
        <w:pStyle w:val="a8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Ответственность за сохранность переданных материалов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у и их использование по назначению возлагается на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а до сдачи результата Работ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Неиспользованные материалы возвращаются на склад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по акту приёма – передачи;</w:t>
      </w:r>
      <w:proofErr w:type="gramEnd"/>
    </w:p>
    <w:p w:rsidR="003D3AEF" w:rsidRDefault="003D3AEF" w:rsidP="003D3AEF">
      <w:pPr>
        <w:pStyle w:val="a8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согласованию с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>
        <w:rPr>
          <w:rFonts w:ascii="Times New Roman" w:hAnsi="Times New Roman" w:cs="Times New Roman"/>
          <w:sz w:val="24"/>
          <w:szCs w:val="24"/>
        </w:rPr>
        <w:t xml:space="preserve"> стоимость неиспользованных и не возвращённых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>
        <w:rPr>
          <w:rFonts w:ascii="Times New Roman" w:hAnsi="Times New Roman" w:cs="Times New Roman"/>
          <w:sz w:val="24"/>
          <w:szCs w:val="24"/>
        </w:rPr>
        <w:t xml:space="preserve"> материалов может засчитываться в счёт оплаты за выполненные работы по договору, путём уменьшения суммы к оплате и с выставлением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>у счёта-фактуры на сумму неиспользованных материалов, по цене, указанной в акте приёма-передачи (ВН-1);</w:t>
      </w:r>
    </w:p>
    <w:p w:rsidR="001E5878" w:rsidRPr="003D3AEF" w:rsidRDefault="007F33D2" w:rsidP="003D3AEF">
      <w:pPr>
        <w:pStyle w:val="a8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3D3AEF" w:rsidRPr="00DD5F54">
        <w:rPr>
          <w:rFonts w:ascii="Times New Roman" w:hAnsi="Times New Roman" w:cs="Times New Roman"/>
          <w:sz w:val="24"/>
          <w:szCs w:val="24"/>
        </w:rPr>
        <w:t>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</w:t>
      </w:r>
      <w:r w:rsidR="003D3AEF">
        <w:rPr>
          <w:rFonts w:ascii="Times New Roman" w:hAnsi="Times New Roman" w:cs="Times New Roman"/>
          <w:sz w:val="24"/>
          <w:szCs w:val="24"/>
        </w:rPr>
        <w:t>остатки).</w:t>
      </w:r>
    </w:p>
    <w:p w:rsidR="001E5878" w:rsidRPr="003D3AEF" w:rsidRDefault="001E5878" w:rsidP="003D3AEF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AEF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:rsidR="001E5878" w:rsidRPr="00B04A7F" w:rsidRDefault="001E5878" w:rsidP="000A6A4E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Общая стоимость работ по настоящему договору составляет </w:t>
      </w:r>
      <w:r w:rsidR="006F6E4F" w:rsidRPr="006F6E4F">
        <w:rPr>
          <w:rFonts w:ascii="Times New Roman" w:hAnsi="Times New Roman" w:cs="Times New Roman"/>
          <w:sz w:val="24"/>
          <w:szCs w:val="24"/>
        </w:rPr>
        <w:t>__________</w:t>
      </w:r>
      <w:r w:rsidR="006F6E4F" w:rsidRPr="000F2DC3">
        <w:rPr>
          <w:rFonts w:ascii="Times New Roman" w:hAnsi="Times New Roman" w:cs="Times New Roman"/>
          <w:sz w:val="24"/>
          <w:szCs w:val="24"/>
        </w:rPr>
        <w:t>___________</w:t>
      </w:r>
      <w:r w:rsidRPr="00B04A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:rsidR="00D01882" w:rsidRPr="00D01882" w:rsidRDefault="00D01882" w:rsidP="003D3AEF">
      <w:pPr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1882">
        <w:rPr>
          <w:rFonts w:ascii="Times New Roman" w:hAnsi="Times New Roman" w:cs="Times New Roman"/>
          <w:sz w:val="24"/>
          <w:szCs w:val="24"/>
        </w:rPr>
        <w:t xml:space="preserve">Сметная документация составляется в базисном уровне цен с использованием справочников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перевооружению», разработанных ЗАО ЦКБ «Энергоремонт» в 2004 году. Поправочные коэффициенты для перехода в текущие цены к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определять согласно Приложению № </w:t>
      </w:r>
      <w:r w:rsidR="005A6622">
        <w:rPr>
          <w:rFonts w:ascii="Times New Roman" w:hAnsi="Times New Roman" w:cs="Times New Roman"/>
          <w:sz w:val="24"/>
          <w:szCs w:val="24"/>
        </w:rPr>
        <w:t>6</w:t>
      </w:r>
      <w:r w:rsidRPr="00D0188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3D3AEF" w:rsidRPr="00CA7EB0" w:rsidRDefault="003D3AEF" w:rsidP="003D3AEF">
      <w:pPr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Командировочные расходы оплачиваются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</w:t>
      </w:r>
      <w:r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CA7EB0">
        <w:rPr>
          <w:rFonts w:ascii="Times New Roman" w:hAnsi="Times New Roman" w:cs="Times New Roman"/>
          <w:sz w:val="24"/>
          <w:szCs w:val="24"/>
        </w:rPr>
        <w:t xml:space="preserve">на основе предоставления полного пакета подтверждающих документов (заверенные копии авансовых отчётов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и первичных документов, подтверждающих произведённые расходы).</w:t>
      </w:r>
    </w:p>
    <w:p w:rsidR="003D3AEF" w:rsidRPr="00CA7EB0" w:rsidRDefault="003D3AEF" w:rsidP="003D3AEF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Максимально возможные размеры командировочных расходов:</w:t>
      </w:r>
    </w:p>
    <w:p w:rsidR="003D3AEF" w:rsidRPr="00CA7EB0" w:rsidRDefault="003D3AEF" w:rsidP="003D3AEF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суточные – </w:t>
      </w:r>
      <w:r w:rsidRPr="00CA7EB0">
        <w:rPr>
          <w:rFonts w:ascii="Times New Roman" w:hAnsi="Times New Roman" w:cs="Times New Roman"/>
          <w:b/>
          <w:sz w:val="24"/>
          <w:szCs w:val="24"/>
        </w:rPr>
        <w:t>500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рублей в сутки на человека;</w:t>
      </w:r>
    </w:p>
    <w:p w:rsidR="003D3AEF" w:rsidRPr="00CA7EB0" w:rsidRDefault="003D3AEF" w:rsidP="003D3AEF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затраты по проезду к месту выполнения работ и обратно – </w:t>
      </w:r>
      <w:r w:rsidR="00AF5CED">
        <w:rPr>
          <w:rFonts w:ascii="Times New Roman" w:hAnsi="Times New Roman" w:cs="Times New Roman"/>
          <w:b/>
          <w:sz w:val="24"/>
          <w:szCs w:val="24"/>
        </w:rPr>
        <w:t>8 0</w:t>
      </w:r>
      <w:r w:rsidRPr="00CA7EB0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Pr="00CA7EB0">
        <w:rPr>
          <w:rFonts w:ascii="Times New Roman" w:hAnsi="Times New Roman" w:cs="Times New Roman"/>
          <w:sz w:val="24"/>
          <w:szCs w:val="24"/>
        </w:rPr>
        <w:t>рублей на человека;</w:t>
      </w:r>
    </w:p>
    <w:p w:rsidR="003D3AEF" w:rsidRPr="00CA7EB0" w:rsidRDefault="003D3AEF" w:rsidP="003D3AEF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проживание – </w:t>
      </w:r>
      <w:r w:rsidR="00AF5CED">
        <w:rPr>
          <w:rFonts w:ascii="Times New Roman" w:hAnsi="Times New Roman" w:cs="Times New Roman"/>
          <w:b/>
          <w:sz w:val="24"/>
          <w:szCs w:val="24"/>
        </w:rPr>
        <w:t>9 200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рублей в месяц на человека.</w:t>
      </w:r>
    </w:p>
    <w:p w:rsidR="003D3AEF" w:rsidRPr="00212ED4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Цена применяемых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собственных материалов (деталей, конструкций) и оборудования согласовывается Сторонами путём подписания Протоколов согласования цен. В случае если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выполнил работу своими материалами без письменного согласования с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цены материалов и оборудования до начала выполнения работ,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не оплачивать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стоимость израсходованных материалов;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безналичным расчётом платёжными поручениями в течение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а, указанный в настоящем договоре;</w:t>
      </w:r>
      <w:proofErr w:type="gramEnd"/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асчётного счёта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>;</w:t>
      </w:r>
    </w:p>
    <w:p w:rsidR="003D3AEF" w:rsidRPr="00CA7EB0" w:rsidRDefault="007F33D2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должен передать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прав, в</w:t>
      </w:r>
      <w:proofErr w:type="gramEnd"/>
      <w:r w:rsidR="003D3AEF" w:rsidRPr="00CA7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3AEF" w:rsidRPr="00CA7EB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3D3AEF" w:rsidRPr="00CA7EB0">
        <w:rPr>
          <w:rFonts w:ascii="Times New Roman" w:hAnsi="Times New Roman" w:cs="Times New Roman"/>
          <w:sz w:val="24"/>
          <w:szCs w:val="24"/>
        </w:rPr>
        <w:t xml:space="preserve"> с пунктом 3 статьи 168 Налогового кодекса Российской Федерации. В том случае, если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уклоняется от выставления счёта-фактуры и его передачи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или отказывается исправить ранее выставленный счёт-фактуру в случае обнаружения в нём ошибок, неточностей или внесения исправлений,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имеет право потребовать от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>а уплаты штрафа в размере суммы налога на добавленную стоимость, указанную в таком счёте-фактуре;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течение установленных настоящим договором сроков оплаты выполненных работ и услуг проценты на сумму долга по статье 317.1 Гражданского кодекса Российской Федерации не начисляются;</w:t>
      </w:r>
    </w:p>
    <w:p w:rsidR="003D3AEF" w:rsidRPr="00407B83" w:rsidRDefault="003D3AEF" w:rsidP="003D3AEF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3AEF" w:rsidRPr="00407B83" w:rsidRDefault="003D3AEF" w:rsidP="003D3AEF">
      <w:pPr>
        <w:pStyle w:val="a8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:rsidR="003D3AEF" w:rsidRPr="00CA7EB0" w:rsidRDefault="007F33D2" w:rsidP="003D3AEF">
      <w:pPr>
        <w:pStyle w:val="a8"/>
        <w:numPr>
          <w:ilvl w:val="1"/>
          <w:numId w:val="12"/>
        </w:numPr>
        <w:shd w:val="clear" w:color="auto" w:fill="FFFFFF" w:themeFill="background1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ом требований правил охраны труда, промышленной безопасности и охраны окружающей среды. </w:t>
      </w:r>
      <w:proofErr w:type="gramStart"/>
      <w:r w:rsidR="003D3AEF"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</w:t>
      </w:r>
      <w:r w:rsidR="003D3AEF">
        <w:rPr>
          <w:rFonts w:ascii="Times New Roman" w:hAnsi="Times New Roman" w:cs="Times New Roman"/>
          <w:sz w:val="24"/>
          <w:szCs w:val="24"/>
        </w:rPr>
        <w:t>ной организацией (Приложение № 8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>ом.</w:t>
      </w:r>
      <w:proofErr w:type="gramEnd"/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При этом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не возмещает убытки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>а, либо его работников.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неустойку в размере 0,1% от неуплаченной суммы за каждый день просрочки платежа, но не более 10% от неуплаченной суммы.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причинен вред окружающей среде (не по вине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производит восстановительные Работы за свой счёт, оплачивает нанесенный ущерб и компенсирует штрафы, взысканные с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контролирующими органами за причиненный ущерб окружающей среде. В этом случае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производит перечисление сумм, равных фактическим издержкам и затратам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на расчётный счёт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течение 10 дней с даты выставления счёта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3AEF" w:rsidRPr="00CA7EB0" w:rsidRDefault="007F33D2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от претензий, требований, судебных исков со стороны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ов и их работников, работников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а, органов власти, иных третьих лиц, которые могут возникнуть вследствие невыполнения или ненадлежащего выполнения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ом своих обязательств по настоящему Договору, либо причинения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3D3AEF" w:rsidRPr="00CA7EB0">
        <w:rPr>
          <w:rFonts w:ascii="Times New Roman" w:hAnsi="Times New Roman" w:cs="Times New Roman"/>
          <w:sz w:val="24"/>
          <w:szCs w:val="24"/>
        </w:rPr>
        <w:t>ом вреда их имуществу, жизни и здоровью, а в случае возникновения таковых, примет</w:t>
      </w:r>
      <w:proofErr w:type="gramEnd"/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на себя уплату убытков, издержек и расходов, возникших у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3D3AEF" w:rsidRPr="00CA7EB0">
        <w:rPr>
          <w:rFonts w:ascii="Times New Roman" w:hAnsi="Times New Roman" w:cs="Times New Roman"/>
          <w:sz w:val="24"/>
          <w:szCs w:val="24"/>
        </w:rPr>
        <w:t>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ом требований нормативно-правовых актов по охране труда и промышленной безопасности повлекло за собой гибель или увечье работника</w:t>
      </w:r>
      <w:r>
        <w:rPr>
          <w:rFonts w:ascii="Times New Roman" w:hAnsi="Times New Roman" w:cs="Times New Roman"/>
          <w:sz w:val="24"/>
          <w:szCs w:val="24"/>
        </w:rPr>
        <w:t xml:space="preserve"> Заказчика либо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возмещает ему убытки, которые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понесет вследствие </w:t>
      </w:r>
      <w:r>
        <w:rPr>
          <w:rFonts w:ascii="Times New Roman" w:hAnsi="Times New Roman" w:cs="Times New Roman"/>
          <w:sz w:val="24"/>
          <w:szCs w:val="24"/>
        </w:rPr>
        <w:t xml:space="preserve">д </w:t>
      </w:r>
      <w:r w:rsidRPr="00CA7EB0">
        <w:rPr>
          <w:rFonts w:ascii="Times New Roman" w:hAnsi="Times New Roman" w:cs="Times New Roman"/>
          <w:sz w:val="24"/>
          <w:szCs w:val="24"/>
        </w:rPr>
        <w:t>гибели или увечья.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оплачивает пени в размере 0,1% от просроченной суммы за каждый день просрочки.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24 месяца работы оборудования. Если в период гарантийного срока обнаружатся дефекты, допущенные по вине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а, препятствующие нормальной эксплуатации оборудования, то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,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 оплачивает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стоимость фактических выполненных Работ по настоящему Договору, а так же стоимость понесенных расходов.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случаях неисполнения требований, изложенн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 п. </w:t>
      </w:r>
      <w:r w:rsidRPr="00CA7EB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3.3.21.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Договора, о допуске к исполнению Договора работников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а, не прошедших периодический (предварительный) медицинский осмотр, применить штрафные санкции в отношении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в сумме 50 000 руб. по каждому факту нарушения.</w:t>
      </w:r>
    </w:p>
    <w:p w:rsidR="003D3AEF" w:rsidRPr="00CA7EB0" w:rsidRDefault="002C62D0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62D0">
        <w:rPr>
          <w:rFonts w:ascii="Times New Roman" w:hAnsi="Times New Roman" w:cs="Times New Roman"/>
          <w:sz w:val="24"/>
          <w:szCs w:val="24"/>
        </w:rPr>
        <w:t xml:space="preserve">Обнаруженные нарушения требований Положения о пропускном и </w:t>
      </w:r>
      <w:proofErr w:type="spellStart"/>
      <w:r w:rsidRPr="002C62D0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Pr="002C62D0">
        <w:rPr>
          <w:rFonts w:ascii="Times New Roman" w:hAnsi="Times New Roman" w:cs="Times New Roman"/>
          <w:sz w:val="24"/>
          <w:szCs w:val="24"/>
        </w:rPr>
        <w:t xml:space="preserve"> режиме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(Акт об устранении нарушений) 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3D3AEF">
        <w:rPr>
          <w:rFonts w:ascii="Times New Roman" w:hAnsi="Times New Roman" w:cs="Times New Roman"/>
          <w:sz w:val="24"/>
          <w:szCs w:val="24"/>
        </w:rPr>
        <w:t>8</w:t>
      </w:r>
      <w:r w:rsidR="003D3AEF"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 с дальнейшим выполнением процедуры оплаты штрафа.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не устранил нарушение,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штраф в размере 100000 рублей.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допуска к выполнению Работ лиц, не имеющих необходимые для выполнения Работ допуски/ разрешения,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штраф в размере 100000 рублей за каждое выявленное нарушение.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имущества, принадлежащего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возмещает </w:t>
      </w:r>
      <w:r w:rsidR="007F33D2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причиненный ущерб, а также уплачивает штраф в размере 50000 рублей за каждый выявленный факт повреждения, хищения, попытки хищения имущества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. Размер причиненного ущерба определяется </w:t>
      </w:r>
      <w:r w:rsidR="007F33D2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к выполнению Работ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без получения предвар</w:t>
      </w:r>
      <w:r>
        <w:rPr>
          <w:rFonts w:ascii="Times New Roman" w:hAnsi="Times New Roman" w:cs="Times New Roman"/>
          <w:sz w:val="24"/>
          <w:szCs w:val="24"/>
        </w:rPr>
        <w:t xml:space="preserve">ительного письменного согласия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обязуется выплатить штраф в размере 50</w:t>
      </w:r>
      <w:r>
        <w:rPr>
          <w:rFonts w:ascii="Times New Roman" w:hAnsi="Times New Roman" w:cs="Times New Roman"/>
          <w:sz w:val="24"/>
          <w:szCs w:val="24"/>
        </w:rPr>
        <w:t> 000,00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(пятидесяти) тысяч рублей за каждый факт такого привлечения.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нарушения сроков выполн</w:t>
      </w:r>
      <w:r>
        <w:rPr>
          <w:rFonts w:ascii="Times New Roman" w:hAnsi="Times New Roman" w:cs="Times New Roman"/>
          <w:sz w:val="24"/>
          <w:szCs w:val="24"/>
        </w:rPr>
        <w:t xml:space="preserve">ения работ по Договору по вине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а,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:rsidR="003D3AEF" w:rsidRPr="009F6E6C" w:rsidRDefault="003D3AEF" w:rsidP="003D3AEF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E6C">
        <w:rPr>
          <w:rFonts w:ascii="Times New Roman" w:hAnsi="Times New Roman" w:cs="Times New Roman"/>
          <w:sz w:val="24"/>
          <w:szCs w:val="24"/>
        </w:rPr>
        <w:t xml:space="preserve">За нарушение срока, отведенного в соответствии с условиями настоящего Договора на устранение Дефекта,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9F6E6C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9F6E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6E6C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9F6E6C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3AEF" w:rsidRPr="00407B83" w:rsidRDefault="003D3AEF" w:rsidP="003D3AEF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3D3AEF" w:rsidRPr="009F6E6C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E6C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:rsidR="003D3AEF" w:rsidRPr="00CA7EB0" w:rsidRDefault="003D3AEF" w:rsidP="003D3AEF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:rsidR="003D3AEF" w:rsidRPr="00407B83" w:rsidRDefault="003D3AEF" w:rsidP="003D3AEF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3AEF" w:rsidRPr="00407B83" w:rsidRDefault="003D3AEF" w:rsidP="003D3AEF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:rsidR="00D01882" w:rsidRPr="00D01882" w:rsidRDefault="00D01882" w:rsidP="003D3AEF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1882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</w:t>
      </w:r>
      <w:r w:rsidR="00D95AF6">
        <w:rPr>
          <w:rFonts w:ascii="Times New Roman" w:hAnsi="Times New Roman" w:cs="Times New Roman"/>
          <w:sz w:val="24"/>
          <w:szCs w:val="24"/>
        </w:rPr>
        <w:t>и действует до «31» декабря 2022</w:t>
      </w:r>
      <w:r w:rsidRPr="00D01882">
        <w:rPr>
          <w:rFonts w:ascii="Times New Roman" w:hAnsi="Times New Roman" w:cs="Times New Roman"/>
          <w:sz w:val="24"/>
          <w:szCs w:val="24"/>
        </w:rPr>
        <w:t xml:space="preserve"> г., а в части финансовых расчетов - до полного исполнения Сторонами своих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3AEF" w:rsidRDefault="003D3AEF" w:rsidP="003D3AEF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и во исполнение настоящего Договора.</w:t>
      </w:r>
    </w:p>
    <w:p w:rsidR="003D3AEF" w:rsidRPr="00407B83" w:rsidRDefault="003D3AEF" w:rsidP="003D3AEF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3AEF" w:rsidRPr="00407B83" w:rsidRDefault="003D3AEF" w:rsidP="003D3AEF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:rsidR="003D3AEF" w:rsidRPr="00407B83" w:rsidRDefault="003D3AEF" w:rsidP="003D3AEF">
      <w:pPr>
        <w:pStyle w:val="a8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:rsidR="003D3AEF" w:rsidRPr="00407B83" w:rsidRDefault="003D3AEF" w:rsidP="003D3A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:rsidR="003D3AEF" w:rsidRPr="00407B83" w:rsidRDefault="003D3AEF" w:rsidP="003D3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:rsidR="003D3AEF" w:rsidRPr="00407B83" w:rsidRDefault="003D3AEF" w:rsidP="003D3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:rsidR="003D3AEF" w:rsidRPr="00407B83" w:rsidRDefault="003D3AEF" w:rsidP="003D3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- в случае аннулирования разрешительных документов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07B83">
        <w:rPr>
          <w:rFonts w:ascii="Times New Roman" w:hAnsi="Times New Roman" w:cs="Times New Roman"/>
          <w:sz w:val="24"/>
          <w:szCs w:val="24"/>
        </w:rPr>
        <w:t xml:space="preserve">а на выполнение работ, принятия других актов государственных органов в рамках действующего законодательства, лишающих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07B83">
        <w:rPr>
          <w:rFonts w:ascii="Times New Roman" w:hAnsi="Times New Roman" w:cs="Times New Roman"/>
          <w:sz w:val="24"/>
          <w:szCs w:val="24"/>
        </w:rPr>
        <w:t>а права на производство работ;</w:t>
      </w:r>
    </w:p>
    <w:p w:rsidR="003D3AEF" w:rsidRPr="00407B83" w:rsidRDefault="003D3AEF" w:rsidP="003D3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- в случае неисполнения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07B83">
        <w:rPr>
          <w:rFonts w:ascii="Times New Roman" w:hAnsi="Times New Roman" w:cs="Times New Roman"/>
          <w:sz w:val="24"/>
          <w:szCs w:val="24"/>
        </w:rPr>
        <w:t xml:space="preserve">ом обязанности, предусмотренной п. 3.3.27. настоящего договора,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407B83">
        <w:rPr>
          <w:rFonts w:ascii="Times New Roman" w:hAnsi="Times New Roman" w:cs="Times New Roman"/>
          <w:sz w:val="24"/>
          <w:szCs w:val="24"/>
        </w:rPr>
        <w:t xml:space="preserve"> вправе расторгнуть настоящий договор в одностороннем порядке путем уведомления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07B83">
        <w:rPr>
          <w:rFonts w:ascii="Times New Roman" w:hAnsi="Times New Roman" w:cs="Times New Roman"/>
          <w:sz w:val="24"/>
          <w:szCs w:val="24"/>
        </w:rPr>
        <w:t>а.</w:t>
      </w:r>
    </w:p>
    <w:p w:rsidR="003D3AEF" w:rsidRPr="00407B83" w:rsidRDefault="003D3AEF" w:rsidP="003D3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9.2.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407B83">
        <w:rPr>
          <w:rFonts w:ascii="Times New Roman" w:hAnsi="Times New Roman" w:cs="Times New Roman"/>
          <w:sz w:val="24"/>
          <w:szCs w:val="24"/>
        </w:rPr>
        <w:t xml:space="preserve"> может в любое время до сдачи ему результата работы отказаться от исполнения настоящего договора, уплатив </w:t>
      </w:r>
      <w:proofErr w:type="gramStart"/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07B8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07B83">
        <w:rPr>
          <w:rFonts w:ascii="Times New Roman" w:hAnsi="Times New Roman" w:cs="Times New Roman"/>
          <w:sz w:val="24"/>
          <w:szCs w:val="24"/>
        </w:rPr>
        <w:t xml:space="preserve">ом до получения извещения об отказе </w:t>
      </w:r>
      <w:r w:rsidR="007F33D2">
        <w:rPr>
          <w:rFonts w:ascii="Times New Roman" w:hAnsi="Times New Roman" w:cs="Times New Roman"/>
          <w:sz w:val="24"/>
          <w:szCs w:val="24"/>
        </w:rPr>
        <w:t>Заказчика</w:t>
      </w:r>
      <w:r w:rsidRPr="00407B83">
        <w:rPr>
          <w:rFonts w:ascii="Times New Roman" w:hAnsi="Times New Roman" w:cs="Times New Roman"/>
          <w:sz w:val="24"/>
          <w:szCs w:val="24"/>
        </w:rPr>
        <w:t xml:space="preserve"> от исполнения Договора. При этом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</w:t>
      </w:r>
      <w:r w:rsidR="007F33D2">
        <w:rPr>
          <w:rFonts w:ascii="Times New Roman" w:hAnsi="Times New Roman" w:cs="Times New Roman"/>
          <w:sz w:val="24"/>
          <w:szCs w:val="24"/>
        </w:rPr>
        <w:t>Заказчик</w:t>
      </w:r>
      <w:r w:rsidRPr="00407B83">
        <w:rPr>
          <w:rFonts w:ascii="Times New Roman" w:hAnsi="Times New Roman" w:cs="Times New Roman"/>
          <w:sz w:val="24"/>
          <w:szCs w:val="24"/>
        </w:rPr>
        <w:t xml:space="preserve"> вправе потребовать от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07B83">
        <w:rPr>
          <w:rFonts w:ascii="Times New Roman" w:hAnsi="Times New Roman" w:cs="Times New Roman"/>
          <w:sz w:val="24"/>
          <w:szCs w:val="24"/>
        </w:rPr>
        <w:t xml:space="preserve">а передачи ему результата незавершённой работы с компенсацией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07B83">
        <w:rPr>
          <w:rFonts w:ascii="Times New Roman" w:hAnsi="Times New Roman" w:cs="Times New Roman"/>
          <w:sz w:val="24"/>
          <w:szCs w:val="24"/>
        </w:rPr>
        <w:t>у понесённых фактических затрат;</w:t>
      </w:r>
    </w:p>
    <w:p w:rsidR="003D3AEF" w:rsidRPr="00407B83" w:rsidRDefault="003D3AEF" w:rsidP="003D3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9.3. </w:t>
      </w:r>
      <w:r w:rsidR="007F33D2">
        <w:rPr>
          <w:rFonts w:ascii="Times New Roman" w:hAnsi="Times New Roman" w:cs="Times New Roman"/>
          <w:sz w:val="24"/>
          <w:szCs w:val="24"/>
        </w:rPr>
        <w:t>Подрядчик</w:t>
      </w:r>
      <w:r w:rsidRPr="00407B83">
        <w:rPr>
          <w:rFonts w:ascii="Times New Roman" w:hAnsi="Times New Roman" w:cs="Times New Roman"/>
          <w:sz w:val="24"/>
          <w:szCs w:val="24"/>
        </w:rPr>
        <w:t xml:space="preserve"> вправе отказаться от исполнения настоящего договора в случаях, предусмотренных действующим законодательством.</w:t>
      </w:r>
    </w:p>
    <w:p w:rsidR="003D3AEF" w:rsidRPr="00407B83" w:rsidRDefault="003D3AEF" w:rsidP="003D3AE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9.4. Обстоятельства, вызванные угрозой распространения </w:t>
      </w:r>
      <w:proofErr w:type="spellStart"/>
      <w:r w:rsidRPr="00407B8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07B83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3D3AEF" w:rsidRPr="00407B83" w:rsidRDefault="003D3AEF" w:rsidP="003D3A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3AEF" w:rsidRPr="00407B83" w:rsidRDefault="003D3AEF" w:rsidP="003D3AEF">
      <w:pPr>
        <w:pStyle w:val="Default"/>
        <w:numPr>
          <w:ilvl w:val="0"/>
          <w:numId w:val="12"/>
        </w:numPr>
        <w:jc w:val="center"/>
        <w:rPr>
          <w:b/>
        </w:rPr>
      </w:pPr>
      <w:r w:rsidRPr="00407B83">
        <w:rPr>
          <w:b/>
        </w:rPr>
        <w:t>ОБСТОЯТЕЛЬСТВА НЕПРЕОДОЛИМОЙ СИЛЫ (ФОРС-МАЖОР)</w:t>
      </w:r>
    </w:p>
    <w:p w:rsidR="003D3AEF" w:rsidRPr="009F6E6C" w:rsidRDefault="003D3AEF" w:rsidP="003D3AEF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</w:t>
      </w:r>
      <w:r>
        <w:rPr>
          <w:rFonts w:ascii="Times New Roman" w:hAnsi="Times New Roman" w:cs="Times New Roman"/>
          <w:sz w:val="24"/>
          <w:szCs w:val="24"/>
        </w:rPr>
        <w:t>освобождения от ответственности</w:t>
      </w:r>
      <w:r w:rsidRPr="009F6E6C">
        <w:rPr>
          <w:rFonts w:ascii="Times New Roman" w:hAnsi="Times New Roman" w:cs="Times New Roman"/>
          <w:sz w:val="24"/>
          <w:szCs w:val="24"/>
        </w:rPr>
        <w:t>;</w:t>
      </w:r>
    </w:p>
    <w:p w:rsidR="003D3AEF" w:rsidRPr="00407B83" w:rsidRDefault="003D3AEF" w:rsidP="003D3AEF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B83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407B8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07B83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>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3D3AEF" w:rsidRPr="00CA7EB0" w:rsidRDefault="003D3AEF" w:rsidP="003D3AEF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:rsidR="003D3AEF" w:rsidRPr="00CA7EB0" w:rsidRDefault="003D3AEF" w:rsidP="003D3A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:rsidR="003D3AEF" w:rsidRPr="00CA7EB0" w:rsidRDefault="003D3AEF" w:rsidP="003D3A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:rsidR="003D3AEF" w:rsidRPr="00CA7EB0" w:rsidRDefault="003D3AEF" w:rsidP="003D3A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:rsidR="003D3AEF" w:rsidRPr="00CA7EB0" w:rsidRDefault="003D3AEF" w:rsidP="003D3A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:rsidR="003D3AEF" w:rsidRPr="00CA7EB0" w:rsidRDefault="003D3AEF" w:rsidP="003D3A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:rsidR="003D3AEF" w:rsidRPr="00CA7EB0" w:rsidRDefault="003D3AEF" w:rsidP="003D3A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:rsidR="003D3AEF" w:rsidRPr="00CA7EB0" w:rsidRDefault="003D3AEF" w:rsidP="003D3A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:rsidR="003D3AEF" w:rsidRDefault="003D3AEF" w:rsidP="003D3AEF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3AEF" w:rsidRPr="00407B83" w:rsidRDefault="003D3AEF" w:rsidP="003D3AEF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3AEF" w:rsidRPr="00407B83" w:rsidRDefault="003D3AEF" w:rsidP="003D3AEF">
      <w:pPr>
        <w:pStyle w:val="Default"/>
        <w:numPr>
          <w:ilvl w:val="0"/>
          <w:numId w:val="12"/>
        </w:numPr>
        <w:jc w:val="center"/>
        <w:rPr>
          <w:color w:val="auto"/>
        </w:rPr>
      </w:pPr>
      <w:r w:rsidRPr="00407B83">
        <w:rPr>
          <w:b/>
        </w:rPr>
        <w:t>ПРОЧИЕ УСЛОВИЯ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rPr>
          <w:color w:val="auto"/>
        </w:rPr>
        <w:t xml:space="preserve"> 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rPr>
          <w:color w:val="auto"/>
        </w:rPr>
        <w:t xml:space="preserve"> </w:t>
      </w:r>
      <w:proofErr w:type="gramStart"/>
      <w:r w:rsidRPr="00407B83">
        <w:rPr>
          <w:color w:val="auto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407B83">
        <w:rPr>
          <w:color w:val="auto"/>
        </w:rPr>
        <w:t xml:space="preserve"> Все уведомления между Сторонами должны направляться на </w:t>
      </w:r>
      <w:proofErr w:type="gramStart"/>
      <w:r w:rsidRPr="00407B83">
        <w:rPr>
          <w:color w:val="auto"/>
        </w:rPr>
        <w:t>русском</w:t>
      </w:r>
      <w:proofErr w:type="gramEnd"/>
      <w:r w:rsidRPr="00407B83">
        <w:rPr>
          <w:color w:val="auto"/>
        </w:rPr>
        <w:t xml:space="preserve"> языке;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rPr>
          <w:color w:val="auto"/>
        </w:rPr>
        <w:t xml:space="preserve">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</w:t>
      </w:r>
      <w:r w:rsidRPr="00407B83">
        <w:t>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Настоящий договор составлен в двух экземплярах, имеющих одинаковую юридическую силу, по одному экземпляру для каждой из сторон;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Во всём ином, не предусмотренном в настоящем договоре, Стороны руководствуются законодательством Российской Федерации;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>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:rsidR="003D3AEF" w:rsidRPr="00407B83" w:rsidRDefault="003D3AEF" w:rsidP="003D3AEF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>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:rsidR="003D3AEF" w:rsidRPr="00407B83" w:rsidRDefault="003D3AEF" w:rsidP="003D3A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:rsidR="003D3AEF" w:rsidRPr="00407B83" w:rsidRDefault="003D3AEF" w:rsidP="003D3A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:rsidR="003D3AEF" w:rsidRPr="00407B83" w:rsidRDefault="003D3AEF" w:rsidP="003D3A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:rsidR="003D3AEF" w:rsidRPr="00407B83" w:rsidRDefault="003D3AEF" w:rsidP="003D3A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:rsidR="001E5878" w:rsidRPr="00407B83" w:rsidRDefault="003D3AEF" w:rsidP="003D3A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11.12 Стороны обязуются выполнять условия,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7</w:t>
      </w:r>
      <w:r w:rsidRPr="00407B83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условий»), являющимся неотъемлемой частью настоящего Договора</w:t>
      </w:r>
      <w:r w:rsidR="001E5878" w:rsidRPr="00407B83">
        <w:rPr>
          <w:rFonts w:ascii="Times New Roman" w:hAnsi="Times New Roman" w:cs="Times New Roman"/>
          <w:sz w:val="24"/>
          <w:szCs w:val="24"/>
        </w:rPr>
        <w:t>.</w:t>
      </w:r>
    </w:p>
    <w:p w:rsidR="001E5878" w:rsidRDefault="001E5878" w:rsidP="001E58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12. ПЕРЕЧЕНЬ ПРИЛОЖЕНИЙ</w:t>
      </w:r>
    </w:p>
    <w:tbl>
      <w:tblPr>
        <w:tblW w:w="0" w:type="auto"/>
        <w:tblInd w:w="105" w:type="dxa"/>
        <w:tblLook w:val="0000" w:firstRow="0" w:lastRow="0" w:firstColumn="0" w:lastColumn="0" w:noHBand="0" w:noVBand="0"/>
      </w:tblPr>
      <w:tblGrid>
        <w:gridCol w:w="2555"/>
        <w:gridCol w:w="6642"/>
      </w:tblGrid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1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Расчет договорной стоимости работ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2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Ведомости дефектов №№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3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Локально сметный расчет №№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4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График выполнения работ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5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t>Требования к проведению работ подрядной организацией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6</w:t>
            </w:r>
          </w:p>
        </w:tc>
        <w:tc>
          <w:tcPr>
            <w:tcW w:w="6642" w:type="dxa"/>
          </w:tcPr>
          <w:p w:rsidR="00947447" w:rsidRPr="00947447" w:rsidRDefault="000F2DC3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bookmarkStart w:id="2" w:name="_GoBack"/>
            <w:r w:rsidRPr="000F2DC3">
              <w:t>Руководство по определению сметной стоимости</w:t>
            </w:r>
            <w:bookmarkEnd w:id="2"/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7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t xml:space="preserve">Соглашение о соблюдении </w:t>
            </w:r>
            <w:proofErr w:type="gramStart"/>
            <w:r w:rsidRPr="00947447">
              <w:t>антикоррупционных</w:t>
            </w:r>
            <w:proofErr w:type="gramEnd"/>
            <w:r w:rsidRPr="00947447">
              <w:t xml:space="preserve"> условий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8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t>Форма акта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(Акт об устранении нарушений)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9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t>Форма квитанции о наложении штрафа за нарушение условий договора подряда в части охраны труда, промышленной безопасности и охраны окружающей среды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10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t xml:space="preserve">Положение о пропускном и </w:t>
            </w:r>
            <w:proofErr w:type="spellStart"/>
            <w:r w:rsidRPr="00947447">
              <w:t>внутриобъектовом</w:t>
            </w:r>
            <w:proofErr w:type="spellEnd"/>
            <w:r w:rsidRPr="00947447">
              <w:t xml:space="preserve"> режиме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11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t>Форма акта о нарушении требований промышленной, пожарной, экологической безопасности, требований охраны труда при выполнении работ (Акт-предписание)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12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</w:pPr>
            <w:r w:rsidRPr="00947447">
              <w:t>Форма уведомления о наложении штрафа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13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</w:pPr>
            <w:r w:rsidRPr="00947447">
              <w:t>Инструкция по организации безопасного проведения огневых работ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14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</w:pPr>
            <w:r w:rsidRPr="00947447">
              <w:t>Форма акта возврата Заказчику демонтированных запчастей, узлов, агрегатов в период проведения работ по Договору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15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</w:pPr>
            <w:r w:rsidRPr="00CA4D3A">
              <w:rPr>
                <w:highlight w:val="yellow"/>
              </w:rPr>
              <w:t>Форма отчета об образованных в процессе выполнения работ отходах и материалах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16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</w:pPr>
            <w:r w:rsidRPr="00CA4D3A">
              <w:rPr>
                <w:highlight w:val="yellow"/>
              </w:rPr>
              <w:t>Форма акта технического состояния материалов по форме ТМЦ-016</w:t>
            </w:r>
          </w:p>
        </w:tc>
      </w:tr>
      <w:tr w:rsidR="00947447" w:rsidRPr="00947447" w:rsidTr="00947447">
        <w:trPr>
          <w:trHeight w:val="421"/>
        </w:trPr>
        <w:tc>
          <w:tcPr>
            <w:tcW w:w="2555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  <w:rPr>
                <w:color w:val="000000"/>
                <w:szCs w:val="24"/>
              </w:rPr>
            </w:pPr>
            <w:r w:rsidRPr="00947447">
              <w:rPr>
                <w:color w:val="000000"/>
                <w:szCs w:val="24"/>
              </w:rPr>
              <w:t>Приложение № 17</w:t>
            </w:r>
          </w:p>
        </w:tc>
        <w:tc>
          <w:tcPr>
            <w:tcW w:w="6642" w:type="dxa"/>
          </w:tcPr>
          <w:p w:rsidR="00947447" w:rsidRPr="00947447" w:rsidRDefault="00947447" w:rsidP="00947447">
            <w:pPr>
              <w:pStyle w:val="af4"/>
              <w:spacing w:before="0" w:after="0"/>
              <w:ind w:left="0"/>
            </w:pPr>
            <w:r w:rsidRPr="00947447">
              <w:t xml:space="preserve">Форма ведомости </w:t>
            </w:r>
            <w:proofErr w:type="gramStart"/>
            <w:r w:rsidRPr="00947447">
              <w:t>смонтированных</w:t>
            </w:r>
            <w:proofErr w:type="gramEnd"/>
            <w:r w:rsidRPr="00947447">
              <w:t xml:space="preserve"> ТМЦ</w:t>
            </w:r>
          </w:p>
        </w:tc>
      </w:tr>
    </w:tbl>
    <w:p w:rsidR="00863954" w:rsidRPr="00407B83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7B8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1E5878" w:rsidRPr="00407B83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407B83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5361"/>
        <w:gridCol w:w="4137"/>
      </w:tblGrid>
      <w:tr w:rsidR="00401EFE" w:rsidRPr="00212ED4" w:rsidTr="00947447">
        <w:trPr>
          <w:trHeight w:val="3364"/>
        </w:trPr>
        <w:tc>
          <w:tcPr>
            <w:tcW w:w="5361" w:type="dxa"/>
          </w:tcPr>
          <w:p w:rsidR="00401EFE" w:rsidRPr="00407B83" w:rsidRDefault="007F33D2" w:rsidP="00A70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  <w:r w:rsidR="00401EFE" w:rsidRPr="0040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01EFE" w:rsidRPr="00407B83" w:rsidRDefault="00555BEA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  <w:r w:rsidR="00401EFE"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 «Иркутскэнергоремонт»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664050, Российская Федерация, 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Тел: 8(3952) 794-652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ИНН/ КПП </w:t>
            </w:r>
            <w:r w:rsidR="00555BEA"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3811469790/ 381101001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</w:t>
            </w:r>
            <w:r w:rsidR="00555BEA"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1203800014087</w:t>
            </w:r>
          </w:p>
          <w:p w:rsidR="00401EFE" w:rsidRPr="00407B83" w:rsidRDefault="00401EFE" w:rsidP="0055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401EFE" w:rsidRPr="00407B83" w:rsidRDefault="00555BEA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 с ограниченной ответственностью  </w:t>
            </w:r>
            <w:r w:rsidR="00401EFE" w:rsidRPr="00407B83">
              <w:rPr>
                <w:rFonts w:ascii="Times New Roman" w:hAnsi="Times New Roman" w:cs="Times New Roman"/>
                <w:sz w:val="24"/>
                <w:szCs w:val="24"/>
              </w:rPr>
              <w:t>"Иркутскэнергоремонт"</w:t>
            </w:r>
          </w:p>
          <w:p w:rsidR="00401EFE" w:rsidRPr="00407B83" w:rsidRDefault="00401EFE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(АО) «Восточно-Сибирский»</w:t>
            </w:r>
          </w:p>
          <w:p w:rsidR="00401EFE" w:rsidRPr="00407B83" w:rsidRDefault="00401EFE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:rsidR="00401EFE" w:rsidRPr="00407B83" w:rsidRDefault="00401EFE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. счет  </w:t>
            </w:r>
            <w:r w:rsidR="00555BEA" w:rsidRPr="00407B83">
              <w:rPr>
                <w:rFonts w:ascii="Times New Roman" w:hAnsi="Times New Roman" w:cs="Times New Roman"/>
                <w:sz w:val="24"/>
                <w:szCs w:val="24"/>
              </w:rPr>
              <w:t>40702810900340000479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  <w:p w:rsidR="00401EFE" w:rsidRPr="00407B83" w:rsidRDefault="00401EFE" w:rsidP="00F53C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7" w:type="dxa"/>
          </w:tcPr>
          <w:p w:rsidR="00401EFE" w:rsidRPr="00407B83" w:rsidRDefault="007F33D2" w:rsidP="00F53C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Подрядчик</w:t>
            </w:r>
            <w:r w:rsidR="00401EFE" w:rsidRPr="00407B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401EFE" w:rsidRPr="00A648CC" w:rsidRDefault="00401EFE" w:rsidP="00F53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1EFE" w:rsidRPr="00A648CC" w:rsidRDefault="00401EFE" w:rsidP="00F53CD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863954" w:rsidRPr="00407B83" w:rsidRDefault="00863954" w:rsidP="00B261D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7B83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401EFE" w:rsidRPr="004E30F3" w:rsidTr="00401EFE">
        <w:trPr>
          <w:trHeight w:val="1588"/>
        </w:trPr>
        <w:tc>
          <w:tcPr>
            <w:tcW w:w="5387" w:type="dxa"/>
          </w:tcPr>
          <w:p w:rsidR="00401EFE" w:rsidRPr="00407B83" w:rsidRDefault="00401EFE" w:rsidP="00A708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7F33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401EFE" w:rsidRPr="00407B83" w:rsidRDefault="00555BEA" w:rsidP="00A708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:rsidR="00555BEA" w:rsidRPr="00407B83" w:rsidRDefault="00555BEA" w:rsidP="00A708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:rsidR="00401EFE" w:rsidRPr="00407B83" w:rsidRDefault="00401EFE" w:rsidP="00A708B7">
            <w:pPr>
              <w:spacing w:after="0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1EFE" w:rsidRPr="00407B83" w:rsidRDefault="00401EFE" w:rsidP="00A708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29080309"/>
                <w:placeholder>
                  <w:docPart w:val="6A85948F2EE9464CA5308433BB5F4F53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="004E30F3" w:rsidRPr="00407B83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A4208" w:rsidRPr="00E7153F" w:rsidRDefault="002A4208" w:rsidP="002A42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_____________ </w:t>
            </w:r>
            <w:r w:rsidR="00AF5CED">
              <w:rPr>
                <w:rFonts w:ascii="Times New Roman" w:hAnsi="Times New Roman" w:cs="Times New Roman"/>
                <w:sz w:val="24"/>
                <w:szCs w:val="24"/>
              </w:rPr>
              <w:t>20___</w:t>
            </w: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01EFE" w:rsidRPr="00407B83" w:rsidRDefault="00401EFE" w:rsidP="00B261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FF6F06" w:rsidRPr="00FF6F06" w:rsidRDefault="00FF6F06" w:rsidP="00FF6F06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7F33D2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Pr="00FF6F06">
              <w:rPr>
                <w:rFonts w:ascii="Times New Roman" w:hAnsi="Times New Roman" w:cs="Times New Roman"/>
                <w:b/>
                <w:sz w:val="24"/>
                <w:szCs w:val="24"/>
              </w:rPr>
              <w:t>а:</w:t>
            </w:r>
          </w:p>
          <w:p w:rsidR="00FF6F06" w:rsidRDefault="00FF6F06" w:rsidP="00FF6F06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5CED" w:rsidRDefault="00AF5CED" w:rsidP="00FF6F06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5CED" w:rsidRPr="00FF6F06" w:rsidRDefault="00AF5CED" w:rsidP="00FF6F06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F06" w:rsidRPr="00FF6F06" w:rsidRDefault="00FF6F06" w:rsidP="00FF6F06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 «____» _____________ </w:t>
            </w:r>
            <w:r w:rsidR="00AF5CED">
              <w:rPr>
                <w:rFonts w:ascii="Times New Roman" w:eastAsia="Calibri" w:hAnsi="Times New Roman" w:cs="Times New Roman"/>
                <w:sz w:val="24"/>
                <w:szCs w:val="24"/>
              </w:rPr>
              <w:t>20___</w:t>
            </w:r>
            <w:r w:rsidRPr="00FF6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01EFE" w:rsidRPr="004E30F3" w:rsidRDefault="00401EFE" w:rsidP="00B26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B66FE" w:rsidRPr="00BB66FE" w:rsidRDefault="00BB66FE" w:rsidP="002A42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2A4208">
      <w:headerReference w:type="default" r:id="rId9"/>
      <w:footerReference w:type="default" r:id="rId10"/>
      <w:footerReference w:type="first" r:id="rId11"/>
      <w:pgSz w:w="11906" w:h="16838"/>
      <w:pgMar w:top="851" w:right="850" w:bottom="851" w:left="1701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478" w:rsidRDefault="00D80478" w:rsidP="005B4733">
      <w:pPr>
        <w:spacing w:after="0" w:line="240" w:lineRule="auto"/>
      </w:pPr>
      <w:r>
        <w:separator/>
      </w:r>
    </w:p>
  </w:endnote>
  <w:endnote w:type="continuationSeparator" w:id="0">
    <w:p w:rsidR="00D80478" w:rsidRDefault="00D80478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11616355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388"/>
          <w:gridCol w:w="2183"/>
        </w:tblGrid>
        <w:tr w:rsidR="00E90556" w:rsidRPr="00E3230D" w:rsidTr="003D3AEF">
          <w:trPr>
            <w:trHeight w:val="705"/>
          </w:trPr>
          <w:tc>
            <w:tcPr>
              <w:tcW w:w="7388" w:type="dxa"/>
              <w:vAlign w:val="bottom"/>
            </w:tcPr>
            <w:p w:rsidR="00E90556" w:rsidRPr="00E3230D" w:rsidRDefault="00E9055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183" w:type="dxa"/>
              <w:vAlign w:val="bottom"/>
            </w:tcPr>
            <w:p w:rsidR="00E90556" w:rsidRPr="00E3230D" w:rsidRDefault="00E9055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0F2DC3">
                <w:rPr>
                  <w:rStyle w:val="a7"/>
                  <w:rFonts w:ascii="Times New Roman" w:hAnsi="Times New Roman" w:cs="Times New Roman"/>
                  <w:noProof/>
                </w:rPr>
                <w:t>18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0F2DC3">
                <w:rPr>
                  <w:rStyle w:val="a7"/>
                  <w:rFonts w:ascii="Times New Roman" w:hAnsi="Times New Roman" w:cs="Times New Roman"/>
                  <w:noProof/>
                </w:rPr>
                <w:t>18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:rsidR="00E90556" w:rsidRDefault="000F2DC3">
        <w:pPr>
          <w:pStyle w:val="a5"/>
          <w:jc w:val="right"/>
        </w:pPr>
      </w:p>
    </w:sdtContent>
  </w:sdt>
  <w:p w:rsidR="00E90556" w:rsidRDefault="00E905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556" w:rsidRDefault="00E9055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8"/>
      <w:gridCol w:w="2183"/>
    </w:tblGrid>
    <w:tr w:rsidR="00E90556" w:rsidRPr="00E67AD6" w:rsidTr="000C50F2">
      <w:trPr>
        <w:trHeight w:val="705"/>
      </w:trPr>
      <w:tc>
        <w:tcPr>
          <w:tcW w:w="7763" w:type="dxa"/>
          <w:vAlign w:val="bottom"/>
        </w:tcPr>
        <w:p w:rsidR="00E90556" w:rsidRPr="00E67AD6" w:rsidRDefault="00E9055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:rsidR="00E90556" w:rsidRPr="00E67AD6" w:rsidRDefault="00E9055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0F2DC3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0F2DC3">
            <w:rPr>
              <w:rStyle w:val="a7"/>
              <w:rFonts w:ascii="Times New Roman" w:hAnsi="Times New Roman" w:cs="Times New Roman"/>
              <w:noProof/>
            </w:rPr>
            <w:t>18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:rsidR="00E90556" w:rsidRDefault="00E9055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478" w:rsidRDefault="00D80478" w:rsidP="005B4733">
      <w:pPr>
        <w:spacing w:after="0" w:line="240" w:lineRule="auto"/>
      </w:pPr>
      <w:r>
        <w:separator/>
      </w:r>
    </w:p>
  </w:footnote>
  <w:footnote w:type="continuationSeparator" w:id="0">
    <w:p w:rsidR="00D80478" w:rsidRDefault="00D80478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556" w:rsidRPr="003E5D09" w:rsidRDefault="007F33D2" w:rsidP="003820D1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Договор </w:t>
    </w:r>
    <w:r w:rsidR="00E90556" w:rsidRPr="003E5D09">
      <w:rPr>
        <w:rFonts w:ascii="Times New Roman" w:hAnsi="Times New Roman" w:cs="Times New Roman"/>
        <w:i/>
        <w:sz w:val="16"/>
        <w:szCs w:val="16"/>
      </w:rPr>
      <w:t xml:space="preserve">подряда № </w:t>
    </w:r>
  </w:p>
  <w:p w:rsidR="00E90556" w:rsidRPr="005B4733" w:rsidRDefault="00E90556" w:rsidP="005B4733">
    <w:pPr>
      <w:pStyle w:val="a3"/>
      <w:tabs>
        <w:tab w:val="left" w:pos="2475"/>
      </w:tabs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1E3A"/>
    <w:multiLevelType w:val="multilevel"/>
    <w:tmpl w:val="DA267F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6F37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40130D9"/>
    <w:multiLevelType w:val="hybridMultilevel"/>
    <w:tmpl w:val="501E02E0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CA97AC">
      <w:numFmt w:val="none"/>
      <w:lvlText w:val="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5A05374"/>
    <w:multiLevelType w:val="multilevel"/>
    <w:tmpl w:val="1062F1F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617D1"/>
    <w:multiLevelType w:val="multilevel"/>
    <w:tmpl w:val="D58E3F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A33D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C51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80808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4C660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76B44AA"/>
    <w:multiLevelType w:val="multilevel"/>
    <w:tmpl w:val="CCBE0B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ABD18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C007ABC"/>
    <w:multiLevelType w:val="multilevel"/>
    <w:tmpl w:val="80A49E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6D634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7B93D59"/>
    <w:multiLevelType w:val="multilevel"/>
    <w:tmpl w:val="2562A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AA71C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F8E1E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5937A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749277F"/>
    <w:multiLevelType w:val="hybridMultilevel"/>
    <w:tmpl w:val="FFEA640A"/>
    <w:lvl w:ilvl="0" w:tplc="45A06072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4F03E0"/>
    <w:multiLevelType w:val="multilevel"/>
    <w:tmpl w:val="D29E9D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F6A16BF"/>
    <w:multiLevelType w:val="multilevel"/>
    <w:tmpl w:val="A740C1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6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28"/>
  </w:num>
  <w:num w:numId="4">
    <w:abstractNumId w:val="27"/>
  </w:num>
  <w:num w:numId="5">
    <w:abstractNumId w:val="26"/>
  </w:num>
  <w:num w:numId="6">
    <w:abstractNumId w:val="3"/>
  </w:num>
  <w:num w:numId="7">
    <w:abstractNumId w:val="19"/>
  </w:num>
  <w:num w:numId="8">
    <w:abstractNumId w:val="1"/>
  </w:num>
  <w:num w:numId="9">
    <w:abstractNumId w:val="12"/>
  </w:num>
  <w:num w:numId="10">
    <w:abstractNumId w:val="17"/>
  </w:num>
  <w:num w:numId="11">
    <w:abstractNumId w:val="6"/>
  </w:num>
  <w:num w:numId="12">
    <w:abstractNumId w:val="15"/>
  </w:num>
  <w:num w:numId="13">
    <w:abstractNumId w:val="24"/>
  </w:num>
  <w:num w:numId="14">
    <w:abstractNumId w:val="25"/>
  </w:num>
  <w:num w:numId="15">
    <w:abstractNumId w:val="0"/>
  </w:num>
  <w:num w:numId="16">
    <w:abstractNumId w:val="5"/>
  </w:num>
  <w:num w:numId="17">
    <w:abstractNumId w:val="7"/>
  </w:num>
  <w:num w:numId="18">
    <w:abstractNumId w:val="2"/>
  </w:num>
  <w:num w:numId="19">
    <w:abstractNumId w:val="4"/>
  </w:num>
  <w:num w:numId="20">
    <w:abstractNumId w:val="20"/>
  </w:num>
  <w:num w:numId="21">
    <w:abstractNumId w:val="9"/>
  </w:num>
  <w:num w:numId="22">
    <w:abstractNumId w:val="16"/>
  </w:num>
  <w:num w:numId="23">
    <w:abstractNumId w:val="22"/>
  </w:num>
  <w:num w:numId="24">
    <w:abstractNumId w:val="11"/>
  </w:num>
  <w:num w:numId="25">
    <w:abstractNumId w:val="18"/>
  </w:num>
  <w:num w:numId="26">
    <w:abstractNumId w:val="14"/>
  </w:num>
  <w:num w:numId="27">
    <w:abstractNumId w:val="10"/>
  </w:num>
  <w:num w:numId="28">
    <w:abstractNumId w:val="2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723B"/>
    <w:rsid w:val="00024A20"/>
    <w:rsid w:val="00026BF6"/>
    <w:rsid w:val="00035EA9"/>
    <w:rsid w:val="00044350"/>
    <w:rsid w:val="00051541"/>
    <w:rsid w:val="000516FF"/>
    <w:rsid w:val="00057FF8"/>
    <w:rsid w:val="0007048B"/>
    <w:rsid w:val="00076E1E"/>
    <w:rsid w:val="000820F8"/>
    <w:rsid w:val="000937F9"/>
    <w:rsid w:val="0009652A"/>
    <w:rsid w:val="000A62C1"/>
    <w:rsid w:val="000A6A4E"/>
    <w:rsid w:val="000C50F2"/>
    <w:rsid w:val="000E2835"/>
    <w:rsid w:val="000E4566"/>
    <w:rsid w:val="000E5B87"/>
    <w:rsid w:val="000E5C0D"/>
    <w:rsid w:val="000F18E6"/>
    <w:rsid w:val="000F2DC3"/>
    <w:rsid w:val="000F3670"/>
    <w:rsid w:val="000F4EF1"/>
    <w:rsid w:val="000F54A6"/>
    <w:rsid w:val="00105C01"/>
    <w:rsid w:val="00113E7E"/>
    <w:rsid w:val="00114E3B"/>
    <w:rsid w:val="0012188D"/>
    <w:rsid w:val="00133440"/>
    <w:rsid w:val="00135D6F"/>
    <w:rsid w:val="00141C6F"/>
    <w:rsid w:val="00160EBA"/>
    <w:rsid w:val="001721B9"/>
    <w:rsid w:val="00185302"/>
    <w:rsid w:val="00192045"/>
    <w:rsid w:val="001A6D8E"/>
    <w:rsid w:val="001B66FC"/>
    <w:rsid w:val="001C387E"/>
    <w:rsid w:val="001C5F28"/>
    <w:rsid w:val="001E08C3"/>
    <w:rsid w:val="001E1067"/>
    <w:rsid w:val="001E1526"/>
    <w:rsid w:val="001E5878"/>
    <w:rsid w:val="00200157"/>
    <w:rsid w:val="00207EE4"/>
    <w:rsid w:val="00212ED4"/>
    <w:rsid w:val="00221300"/>
    <w:rsid w:val="00223869"/>
    <w:rsid w:val="00226CAB"/>
    <w:rsid w:val="002345EB"/>
    <w:rsid w:val="0023567D"/>
    <w:rsid w:val="002507E9"/>
    <w:rsid w:val="00250FB5"/>
    <w:rsid w:val="00255ABE"/>
    <w:rsid w:val="00275C91"/>
    <w:rsid w:val="00281479"/>
    <w:rsid w:val="00281FFA"/>
    <w:rsid w:val="0028545C"/>
    <w:rsid w:val="00285CE4"/>
    <w:rsid w:val="0029218F"/>
    <w:rsid w:val="002A295A"/>
    <w:rsid w:val="002A4208"/>
    <w:rsid w:val="002A43DB"/>
    <w:rsid w:val="002A4828"/>
    <w:rsid w:val="002A5E9A"/>
    <w:rsid w:val="002A74D7"/>
    <w:rsid w:val="002C2CFE"/>
    <w:rsid w:val="002C531E"/>
    <w:rsid w:val="002C62D0"/>
    <w:rsid w:val="002C6A6F"/>
    <w:rsid w:val="002C7625"/>
    <w:rsid w:val="002D6DAA"/>
    <w:rsid w:val="002E5010"/>
    <w:rsid w:val="002F1424"/>
    <w:rsid w:val="002F1D15"/>
    <w:rsid w:val="002F218B"/>
    <w:rsid w:val="002F47FF"/>
    <w:rsid w:val="00300BE1"/>
    <w:rsid w:val="003125AC"/>
    <w:rsid w:val="00313F6F"/>
    <w:rsid w:val="00321644"/>
    <w:rsid w:val="00323AF7"/>
    <w:rsid w:val="0032539E"/>
    <w:rsid w:val="0033074A"/>
    <w:rsid w:val="00335007"/>
    <w:rsid w:val="003507E4"/>
    <w:rsid w:val="00357AD3"/>
    <w:rsid w:val="003820D1"/>
    <w:rsid w:val="00390C76"/>
    <w:rsid w:val="003A5DAD"/>
    <w:rsid w:val="003A7AF4"/>
    <w:rsid w:val="003B4006"/>
    <w:rsid w:val="003B4E57"/>
    <w:rsid w:val="003C6CFC"/>
    <w:rsid w:val="003D3AEF"/>
    <w:rsid w:val="003D5F0F"/>
    <w:rsid w:val="003E5D09"/>
    <w:rsid w:val="003E6536"/>
    <w:rsid w:val="003F2C0F"/>
    <w:rsid w:val="003F3F87"/>
    <w:rsid w:val="00401EFE"/>
    <w:rsid w:val="004034BF"/>
    <w:rsid w:val="00407B83"/>
    <w:rsid w:val="00407DD7"/>
    <w:rsid w:val="0041293A"/>
    <w:rsid w:val="00413C06"/>
    <w:rsid w:val="00414F18"/>
    <w:rsid w:val="004156F4"/>
    <w:rsid w:val="00420009"/>
    <w:rsid w:val="00433BF8"/>
    <w:rsid w:val="00442026"/>
    <w:rsid w:val="004611A1"/>
    <w:rsid w:val="004717FB"/>
    <w:rsid w:val="00487895"/>
    <w:rsid w:val="00487C8F"/>
    <w:rsid w:val="00491EA7"/>
    <w:rsid w:val="0049464C"/>
    <w:rsid w:val="004A5AE6"/>
    <w:rsid w:val="004B0012"/>
    <w:rsid w:val="004C0A59"/>
    <w:rsid w:val="004C3384"/>
    <w:rsid w:val="004C539F"/>
    <w:rsid w:val="004D2111"/>
    <w:rsid w:val="004D2112"/>
    <w:rsid w:val="004E30F3"/>
    <w:rsid w:val="004E682F"/>
    <w:rsid w:val="004F0DE6"/>
    <w:rsid w:val="004F7066"/>
    <w:rsid w:val="00511C92"/>
    <w:rsid w:val="0052392C"/>
    <w:rsid w:val="00535BAF"/>
    <w:rsid w:val="00543B64"/>
    <w:rsid w:val="00546F1E"/>
    <w:rsid w:val="00552B65"/>
    <w:rsid w:val="00553A25"/>
    <w:rsid w:val="00555BEA"/>
    <w:rsid w:val="00560B03"/>
    <w:rsid w:val="00562CDF"/>
    <w:rsid w:val="00576646"/>
    <w:rsid w:val="005840F2"/>
    <w:rsid w:val="00592ADC"/>
    <w:rsid w:val="005A18B6"/>
    <w:rsid w:val="005A2465"/>
    <w:rsid w:val="005A6622"/>
    <w:rsid w:val="005A7030"/>
    <w:rsid w:val="005B3F60"/>
    <w:rsid w:val="005B4733"/>
    <w:rsid w:val="005C38FC"/>
    <w:rsid w:val="005E16FE"/>
    <w:rsid w:val="005E24B7"/>
    <w:rsid w:val="005F2203"/>
    <w:rsid w:val="00601431"/>
    <w:rsid w:val="00632E57"/>
    <w:rsid w:val="00644732"/>
    <w:rsid w:val="006538B1"/>
    <w:rsid w:val="00655104"/>
    <w:rsid w:val="00656DE9"/>
    <w:rsid w:val="0066320D"/>
    <w:rsid w:val="0066375B"/>
    <w:rsid w:val="00664102"/>
    <w:rsid w:val="006645A7"/>
    <w:rsid w:val="006677A3"/>
    <w:rsid w:val="0067503B"/>
    <w:rsid w:val="00682166"/>
    <w:rsid w:val="006955D5"/>
    <w:rsid w:val="006B7302"/>
    <w:rsid w:val="006E376D"/>
    <w:rsid w:val="006E43AD"/>
    <w:rsid w:val="006F6E4F"/>
    <w:rsid w:val="007253BC"/>
    <w:rsid w:val="007277F9"/>
    <w:rsid w:val="0073262A"/>
    <w:rsid w:val="007410C7"/>
    <w:rsid w:val="00755B2F"/>
    <w:rsid w:val="00766169"/>
    <w:rsid w:val="0077390D"/>
    <w:rsid w:val="0077440F"/>
    <w:rsid w:val="007931C2"/>
    <w:rsid w:val="007A3AB9"/>
    <w:rsid w:val="007B0511"/>
    <w:rsid w:val="007B1D70"/>
    <w:rsid w:val="007C5A33"/>
    <w:rsid w:val="007D4A75"/>
    <w:rsid w:val="007E39A3"/>
    <w:rsid w:val="007F0DFF"/>
    <w:rsid w:val="007F33D2"/>
    <w:rsid w:val="00817EB4"/>
    <w:rsid w:val="00831342"/>
    <w:rsid w:val="00863954"/>
    <w:rsid w:val="00863C0E"/>
    <w:rsid w:val="00867897"/>
    <w:rsid w:val="00872E08"/>
    <w:rsid w:val="008736A3"/>
    <w:rsid w:val="00877CCC"/>
    <w:rsid w:val="008A1690"/>
    <w:rsid w:val="008B1424"/>
    <w:rsid w:val="008B4DE7"/>
    <w:rsid w:val="008C31AB"/>
    <w:rsid w:val="008E035C"/>
    <w:rsid w:val="008E2FB6"/>
    <w:rsid w:val="008F0D3E"/>
    <w:rsid w:val="00917312"/>
    <w:rsid w:val="00947447"/>
    <w:rsid w:val="00955A3A"/>
    <w:rsid w:val="009A3FBB"/>
    <w:rsid w:val="009B323F"/>
    <w:rsid w:val="009C1FED"/>
    <w:rsid w:val="009C2599"/>
    <w:rsid w:val="009D1FB6"/>
    <w:rsid w:val="009D340D"/>
    <w:rsid w:val="009E17B0"/>
    <w:rsid w:val="009F45E6"/>
    <w:rsid w:val="009F5A2F"/>
    <w:rsid w:val="009F6E6C"/>
    <w:rsid w:val="00A07D78"/>
    <w:rsid w:val="00A07E37"/>
    <w:rsid w:val="00A114F6"/>
    <w:rsid w:val="00A12E06"/>
    <w:rsid w:val="00A16C2B"/>
    <w:rsid w:val="00A20DB3"/>
    <w:rsid w:val="00A26EF5"/>
    <w:rsid w:val="00A27935"/>
    <w:rsid w:val="00A4268A"/>
    <w:rsid w:val="00A45337"/>
    <w:rsid w:val="00A54618"/>
    <w:rsid w:val="00A648CC"/>
    <w:rsid w:val="00A64C61"/>
    <w:rsid w:val="00A708B7"/>
    <w:rsid w:val="00A775ED"/>
    <w:rsid w:val="00AA6D1B"/>
    <w:rsid w:val="00AB3FA7"/>
    <w:rsid w:val="00AC0E3E"/>
    <w:rsid w:val="00AC39D8"/>
    <w:rsid w:val="00AD52C0"/>
    <w:rsid w:val="00AE70D3"/>
    <w:rsid w:val="00AF5CED"/>
    <w:rsid w:val="00B01BC5"/>
    <w:rsid w:val="00B04A7F"/>
    <w:rsid w:val="00B127FF"/>
    <w:rsid w:val="00B155DA"/>
    <w:rsid w:val="00B261DC"/>
    <w:rsid w:val="00B33793"/>
    <w:rsid w:val="00B34E86"/>
    <w:rsid w:val="00B35A09"/>
    <w:rsid w:val="00B401B1"/>
    <w:rsid w:val="00B4460C"/>
    <w:rsid w:val="00B4553C"/>
    <w:rsid w:val="00B56D79"/>
    <w:rsid w:val="00B578CA"/>
    <w:rsid w:val="00B66A05"/>
    <w:rsid w:val="00B758F5"/>
    <w:rsid w:val="00B76294"/>
    <w:rsid w:val="00B93026"/>
    <w:rsid w:val="00B9328D"/>
    <w:rsid w:val="00B94A18"/>
    <w:rsid w:val="00B954C0"/>
    <w:rsid w:val="00BA70A1"/>
    <w:rsid w:val="00BB2A05"/>
    <w:rsid w:val="00BB66FE"/>
    <w:rsid w:val="00BB684D"/>
    <w:rsid w:val="00BC0031"/>
    <w:rsid w:val="00BE45DE"/>
    <w:rsid w:val="00BF37C0"/>
    <w:rsid w:val="00BF533B"/>
    <w:rsid w:val="00C21D35"/>
    <w:rsid w:val="00C2409D"/>
    <w:rsid w:val="00C30723"/>
    <w:rsid w:val="00C358D3"/>
    <w:rsid w:val="00C4621E"/>
    <w:rsid w:val="00C5344E"/>
    <w:rsid w:val="00C66E74"/>
    <w:rsid w:val="00C70276"/>
    <w:rsid w:val="00C9142B"/>
    <w:rsid w:val="00CA4D3A"/>
    <w:rsid w:val="00CB28AC"/>
    <w:rsid w:val="00CB3201"/>
    <w:rsid w:val="00CB4895"/>
    <w:rsid w:val="00CB7460"/>
    <w:rsid w:val="00CB7C0A"/>
    <w:rsid w:val="00CC05B4"/>
    <w:rsid w:val="00CC1C62"/>
    <w:rsid w:val="00CD2278"/>
    <w:rsid w:val="00CD3473"/>
    <w:rsid w:val="00CD68D8"/>
    <w:rsid w:val="00CE09AE"/>
    <w:rsid w:val="00CE7036"/>
    <w:rsid w:val="00D012F8"/>
    <w:rsid w:val="00D01882"/>
    <w:rsid w:val="00D049CC"/>
    <w:rsid w:val="00D1532C"/>
    <w:rsid w:val="00D24E87"/>
    <w:rsid w:val="00D27602"/>
    <w:rsid w:val="00D27956"/>
    <w:rsid w:val="00D3184F"/>
    <w:rsid w:val="00D35059"/>
    <w:rsid w:val="00D365A7"/>
    <w:rsid w:val="00D413FA"/>
    <w:rsid w:val="00D43E5D"/>
    <w:rsid w:val="00D54156"/>
    <w:rsid w:val="00D756CD"/>
    <w:rsid w:val="00D7755A"/>
    <w:rsid w:val="00D80478"/>
    <w:rsid w:val="00D850C9"/>
    <w:rsid w:val="00D933CF"/>
    <w:rsid w:val="00D95AF6"/>
    <w:rsid w:val="00D95F09"/>
    <w:rsid w:val="00DA1536"/>
    <w:rsid w:val="00DC4522"/>
    <w:rsid w:val="00DC5B8C"/>
    <w:rsid w:val="00DD2B9B"/>
    <w:rsid w:val="00DE5DA9"/>
    <w:rsid w:val="00DF1323"/>
    <w:rsid w:val="00E02F4F"/>
    <w:rsid w:val="00E2047E"/>
    <w:rsid w:val="00E3230D"/>
    <w:rsid w:val="00E4696C"/>
    <w:rsid w:val="00E56CD2"/>
    <w:rsid w:val="00E56CDF"/>
    <w:rsid w:val="00E67AD6"/>
    <w:rsid w:val="00E7153F"/>
    <w:rsid w:val="00E758CB"/>
    <w:rsid w:val="00E800C9"/>
    <w:rsid w:val="00E84A24"/>
    <w:rsid w:val="00E84F06"/>
    <w:rsid w:val="00E90556"/>
    <w:rsid w:val="00E95C72"/>
    <w:rsid w:val="00E977B2"/>
    <w:rsid w:val="00E97B51"/>
    <w:rsid w:val="00EB3451"/>
    <w:rsid w:val="00ED0993"/>
    <w:rsid w:val="00EF3C16"/>
    <w:rsid w:val="00EF5F4B"/>
    <w:rsid w:val="00EF62F0"/>
    <w:rsid w:val="00F00FB7"/>
    <w:rsid w:val="00F05A11"/>
    <w:rsid w:val="00F120C3"/>
    <w:rsid w:val="00F22732"/>
    <w:rsid w:val="00F42D9F"/>
    <w:rsid w:val="00F51A73"/>
    <w:rsid w:val="00F53CD0"/>
    <w:rsid w:val="00F57B7E"/>
    <w:rsid w:val="00F607BB"/>
    <w:rsid w:val="00F60E31"/>
    <w:rsid w:val="00F63CD4"/>
    <w:rsid w:val="00F8340C"/>
    <w:rsid w:val="00F90058"/>
    <w:rsid w:val="00F934B1"/>
    <w:rsid w:val="00F9652F"/>
    <w:rsid w:val="00FA597E"/>
    <w:rsid w:val="00FC58A9"/>
    <w:rsid w:val="00FD00D5"/>
    <w:rsid w:val="00FE4892"/>
    <w:rsid w:val="00FF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A16C2B"/>
    <w:rPr>
      <w:color w:val="808080"/>
    </w:rPr>
  </w:style>
  <w:style w:type="paragraph" w:customStyle="1" w:styleId="Default">
    <w:name w:val="Default"/>
    <w:rsid w:val="003E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basedOn w:val="a0"/>
    <w:uiPriority w:val="99"/>
    <w:unhideWhenUsed/>
    <w:rsid w:val="00212E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A16C2B"/>
    <w:rPr>
      <w:color w:val="808080"/>
    </w:rPr>
  </w:style>
  <w:style w:type="paragraph" w:customStyle="1" w:styleId="Default">
    <w:name w:val="Default"/>
    <w:rsid w:val="003E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basedOn w:val="a0"/>
    <w:uiPriority w:val="99"/>
    <w:unhideWhenUsed/>
    <w:rsid w:val="00212E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1F6F2EB87646828A6817C6AF51A7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A7E8A1-B33E-4959-8196-2A3F5B855968}"/>
      </w:docPartPr>
      <w:docPartBody>
        <w:p w:rsidR="00DE3E61" w:rsidRDefault="00F049C0" w:rsidP="00F049C0">
          <w:pPr>
            <w:pStyle w:val="341F6F2EB87646828A6817C6AF51A7D42"/>
          </w:pPr>
          <w:r w:rsidRPr="00CC05B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6AFF173EE2F47698612B21FD8108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846624-F5E0-43BA-879D-7D9325655502}"/>
      </w:docPartPr>
      <w:docPartBody>
        <w:p w:rsidR="00DE3E61" w:rsidRDefault="007E7D7F" w:rsidP="007E7D7F">
          <w:pPr>
            <w:pStyle w:val="46AFF173EE2F47698612B21FD8108EF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599142-9159-4094-A6DA-A31F7859CEC0}"/>
      </w:docPartPr>
      <w:docPartBody>
        <w:p w:rsidR="00DE3E61" w:rsidRDefault="007E7D7F"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90E3DB542A44EE8EE187312F39FE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0B7EA-9401-450D-806D-87E5B4AA9206}"/>
      </w:docPartPr>
      <w:docPartBody>
        <w:p w:rsidR="000F1F60" w:rsidRDefault="00F049C0" w:rsidP="00F049C0">
          <w:pPr>
            <w:pStyle w:val="6990E3DB542A44EE8EE187312F39FE3A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85948F2EE9464CA5308433BB5F4F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5A66D4-2D50-4108-909A-139EFC29F997}"/>
      </w:docPartPr>
      <w:docPartBody>
        <w:p w:rsidR="00FB68CE" w:rsidRDefault="00B3760E" w:rsidP="00B3760E">
          <w:pPr>
            <w:pStyle w:val="6A85948F2EE9464CA5308433BB5F4F53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D4395EFFB8814B8FBD86E4E26D6EEF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1587CE-136C-4C0A-95D9-C6B580F3A28F}"/>
      </w:docPartPr>
      <w:docPartBody>
        <w:p w:rsidR="009D2AFA" w:rsidRDefault="00502C45" w:rsidP="00502C45">
          <w:pPr>
            <w:pStyle w:val="D4395EFFB8814B8FBD86E4E26D6EEF94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40ACD07F057C4CFFB9ECC1C31452AC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99B797-D3AF-494C-AF8E-0E2A3CA2A4C7}"/>
      </w:docPartPr>
      <w:docPartBody>
        <w:p w:rsidR="009D2AFA" w:rsidRDefault="00502C45" w:rsidP="00502C45">
          <w:pPr>
            <w:pStyle w:val="40ACD07F057C4CFFB9ECC1C31452AC3F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08FB528040BE477BBD044831CDC3CF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F7C0F2-ED2F-4696-8CF1-7313B4EDBD0B}"/>
      </w:docPartPr>
      <w:docPartBody>
        <w:p w:rsidR="000F3916" w:rsidRDefault="005D7A4E" w:rsidP="005D7A4E">
          <w:pPr>
            <w:pStyle w:val="08FB528040BE477BBD044831CDC3CF5C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BBC22052364223ABFC48093DF7A6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160CD9-AA78-414F-9E7F-6351368887A4}"/>
      </w:docPartPr>
      <w:docPartBody>
        <w:p w:rsidR="000F3916" w:rsidRDefault="005D7A4E" w:rsidP="005D7A4E">
          <w:pPr>
            <w:pStyle w:val="7CBBC22052364223ABFC48093DF7A6F0"/>
          </w:pPr>
          <w:r w:rsidRPr="00C66613">
            <w:rPr>
              <w:rStyle w:val="a3"/>
            </w:rPr>
            <w:t>[Организация]</w:t>
          </w:r>
        </w:p>
      </w:docPartBody>
    </w:docPart>
    <w:docPart>
      <w:docPartPr>
        <w:name w:val="3D0CD38BCD64450EB757222B8753D9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020DC3-A8C6-413C-B1AB-653F358A6DC8}"/>
      </w:docPartPr>
      <w:docPartBody>
        <w:p w:rsidR="000F3916" w:rsidRDefault="005D7A4E" w:rsidP="005D7A4E">
          <w:pPr>
            <w:pStyle w:val="3D0CD38BCD64450EB757222B8753D9A7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11DC5E10A44735A83D80E6FFBC22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21F7E4-8746-48B5-A368-6093F3B47A02}"/>
      </w:docPartPr>
      <w:docPartBody>
        <w:p w:rsidR="000F3916" w:rsidRDefault="005D7A4E" w:rsidP="005D7A4E">
          <w:pPr>
            <w:pStyle w:val="CF11DC5E10A44735A83D80E6FFBC229D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D7F"/>
    <w:rsid w:val="00001F50"/>
    <w:rsid w:val="00002E02"/>
    <w:rsid w:val="00060DF2"/>
    <w:rsid w:val="000E7026"/>
    <w:rsid w:val="000F1F60"/>
    <w:rsid w:val="000F3916"/>
    <w:rsid w:val="00207041"/>
    <w:rsid w:val="002A6720"/>
    <w:rsid w:val="002A7147"/>
    <w:rsid w:val="00312C27"/>
    <w:rsid w:val="0033241C"/>
    <w:rsid w:val="0036591A"/>
    <w:rsid w:val="00371B9A"/>
    <w:rsid w:val="004A576B"/>
    <w:rsid w:val="004E5D7F"/>
    <w:rsid w:val="00502C45"/>
    <w:rsid w:val="0053510F"/>
    <w:rsid w:val="005C75B9"/>
    <w:rsid w:val="005D7A4E"/>
    <w:rsid w:val="006409F7"/>
    <w:rsid w:val="0065341F"/>
    <w:rsid w:val="006E36A7"/>
    <w:rsid w:val="00780191"/>
    <w:rsid w:val="0078582C"/>
    <w:rsid w:val="007A3919"/>
    <w:rsid w:val="007E0961"/>
    <w:rsid w:val="007E7D7F"/>
    <w:rsid w:val="00853915"/>
    <w:rsid w:val="00892AE0"/>
    <w:rsid w:val="008A18C9"/>
    <w:rsid w:val="008C1BE2"/>
    <w:rsid w:val="008C55ED"/>
    <w:rsid w:val="0092297F"/>
    <w:rsid w:val="00930EAB"/>
    <w:rsid w:val="0099352D"/>
    <w:rsid w:val="009D2AFA"/>
    <w:rsid w:val="00A27C15"/>
    <w:rsid w:val="00AC7EE6"/>
    <w:rsid w:val="00B3760E"/>
    <w:rsid w:val="00B45746"/>
    <w:rsid w:val="00BF5602"/>
    <w:rsid w:val="00C64A9B"/>
    <w:rsid w:val="00C66196"/>
    <w:rsid w:val="00C93727"/>
    <w:rsid w:val="00D372BF"/>
    <w:rsid w:val="00D8112B"/>
    <w:rsid w:val="00DA6195"/>
    <w:rsid w:val="00DE3E61"/>
    <w:rsid w:val="00DE55E7"/>
    <w:rsid w:val="00E05E01"/>
    <w:rsid w:val="00E50F32"/>
    <w:rsid w:val="00E54711"/>
    <w:rsid w:val="00EB396A"/>
    <w:rsid w:val="00EF2BB0"/>
    <w:rsid w:val="00F049C0"/>
    <w:rsid w:val="00F96CDD"/>
    <w:rsid w:val="00FB68CE"/>
    <w:rsid w:val="00FC6937"/>
    <w:rsid w:val="00FD60D3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3916"/>
    <w:rPr>
      <w:color w:val="808080"/>
    </w:rPr>
  </w:style>
  <w:style w:type="paragraph" w:customStyle="1" w:styleId="3710FD80EACF4D0ABB74B604F15FEB65">
    <w:name w:val="3710FD80EACF4D0ABB74B604F15FEB65"/>
    <w:rsid w:val="007E7D7F"/>
  </w:style>
  <w:style w:type="paragraph" w:customStyle="1" w:styleId="2AD72E268F94489DB0CACB8CB5A0DF69">
    <w:name w:val="2AD72E268F94489DB0CACB8CB5A0DF69"/>
    <w:rsid w:val="007E7D7F"/>
  </w:style>
  <w:style w:type="paragraph" w:customStyle="1" w:styleId="7944929FD044400CB6BBA5E6E308CAC2">
    <w:name w:val="7944929FD044400CB6BBA5E6E308CAC2"/>
    <w:rsid w:val="007E7D7F"/>
  </w:style>
  <w:style w:type="paragraph" w:customStyle="1" w:styleId="341F6F2EB87646828A6817C6AF51A7D4">
    <w:name w:val="341F6F2EB87646828A6817C6AF51A7D4"/>
    <w:rsid w:val="007E7D7F"/>
  </w:style>
  <w:style w:type="paragraph" w:customStyle="1" w:styleId="FDC0D42430BC47C4B651778602356031">
    <w:name w:val="FDC0D42430BC47C4B651778602356031"/>
    <w:rsid w:val="007E7D7F"/>
  </w:style>
  <w:style w:type="paragraph" w:customStyle="1" w:styleId="7326358F1F124222BBE0190B56FE3A6C">
    <w:name w:val="7326358F1F124222BBE0190B56FE3A6C"/>
    <w:rsid w:val="007E7D7F"/>
  </w:style>
  <w:style w:type="paragraph" w:customStyle="1" w:styleId="27CB9553493F4D9CB78720427E73BA9E">
    <w:name w:val="27CB9553493F4D9CB78720427E73BA9E"/>
    <w:rsid w:val="007E7D7F"/>
  </w:style>
  <w:style w:type="paragraph" w:customStyle="1" w:styleId="BA300EAEF6DD4DBAB33406AF86AC07CB">
    <w:name w:val="BA300EAEF6DD4DBAB33406AF86AC07CB"/>
    <w:rsid w:val="007E7D7F"/>
  </w:style>
  <w:style w:type="paragraph" w:customStyle="1" w:styleId="46AFF173EE2F47698612B21FD8108EF6">
    <w:name w:val="46AFF173EE2F47698612B21FD8108EF6"/>
    <w:rsid w:val="007E7D7F"/>
  </w:style>
  <w:style w:type="paragraph" w:customStyle="1" w:styleId="341F6F2EB87646828A6817C6AF51A7D41">
    <w:name w:val="341F6F2EB87646828A6817C6AF51A7D41"/>
    <w:rsid w:val="007E7D7F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1">
    <w:name w:val="3710FD80EACF4D0ABB74B604F15FEB65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944929FD044400CB6BBA5E6E308CAC21">
    <w:name w:val="7944929FD044400CB6BBA5E6E308CAC2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95C504EE3A7459BA241310D3FE227B7">
    <w:name w:val="A95C504EE3A7459BA241310D3FE227B7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E458077CDF4C424591BD450CFA7A69ED">
    <w:name w:val="E458077CDF4C424591BD450CFA7A69E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F6559EC4F9B64FFCA52C841CD75CBDFD">
    <w:name w:val="F6559EC4F9B64FFCA52C841CD75CBDF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0A84350E62AB4B3F9F7DE0695DCF75A9">
    <w:name w:val="0A84350E62AB4B3F9F7DE0695DCF75A9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179BB0A87FE4DE88D21B3ED691E311D">
    <w:name w:val="C179BB0A87FE4DE88D21B3ED691E311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242A30418DCC449A8A82B4F2D61C2EA4">
    <w:name w:val="242A30418DCC449A8A82B4F2D61C2EA4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41F6F2EB87646828A6817C6AF51A7D42">
    <w:name w:val="341F6F2EB87646828A6817C6AF51A7D4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990E3DB542A44EE8EE187312F39FE3A">
    <w:name w:val="6990E3DB542A44EE8EE187312F39FE3A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2">
    <w:name w:val="3710FD80EACF4D0ABB74B604F15FEB652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ED3B4E05BB36425C8DFFD3E9158E7F87">
    <w:name w:val="ED3B4E05BB36425C8DFFD3E9158E7F87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7A4B05B40E448D684780D40130E6950">
    <w:name w:val="77A4B05B40E448D684780D40130E6950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06D0C29696F4C39B375485A0E04C852">
    <w:name w:val="C06D0C29696F4C39B375485A0E04C85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F24323143AB49539759656BEB7943F2">
    <w:name w:val="6F24323143AB49539759656BEB7943F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6B086EC05D8488EB6D79B72BA4018AC">
    <w:name w:val="66B086EC05D8488EB6D79B72BA4018AC"/>
    <w:rsid w:val="00B3760E"/>
  </w:style>
  <w:style w:type="paragraph" w:customStyle="1" w:styleId="F626D54094DA4F3E9C92CF7B6AF5014B">
    <w:name w:val="F626D54094DA4F3E9C92CF7B6AF5014B"/>
    <w:rsid w:val="00B3760E"/>
  </w:style>
  <w:style w:type="paragraph" w:customStyle="1" w:styleId="3BFC634FE74B4CEC8A1EABD19B4D486C">
    <w:name w:val="3BFC634FE74B4CEC8A1EABD19B4D486C"/>
    <w:rsid w:val="00B3760E"/>
  </w:style>
  <w:style w:type="paragraph" w:customStyle="1" w:styleId="DE13D71C0FD04B7AAA30ACAE0FBCFE51">
    <w:name w:val="DE13D71C0FD04B7AAA30ACAE0FBCFE51"/>
    <w:rsid w:val="00B3760E"/>
  </w:style>
  <w:style w:type="paragraph" w:customStyle="1" w:styleId="2627564D034D44A2BDA0A86C3695642E">
    <w:name w:val="2627564D034D44A2BDA0A86C3695642E"/>
    <w:rsid w:val="00B3760E"/>
  </w:style>
  <w:style w:type="paragraph" w:customStyle="1" w:styleId="4A2FF180D60A489297C5516C07294072">
    <w:name w:val="4A2FF180D60A489297C5516C07294072"/>
    <w:rsid w:val="00B3760E"/>
  </w:style>
  <w:style w:type="paragraph" w:customStyle="1" w:styleId="5EE6729096BA46ECB54DA65808EA7680">
    <w:name w:val="5EE6729096BA46ECB54DA65808EA7680"/>
    <w:rsid w:val="00B3760E"/>
  </w:style>
  <w:style w:type="paragraph" w:customStyle="1" w:styleId="7E0A88ED0D05466A9EE3523DEF053353">
    <w:name w:val="7E0A88ED0D05466A9EE3523DEF053353"/>
    <w:rsid w:val="00B3760E"/>
  </w:style>
  <w:style w:type="paragraph" w:customStyle="1" w:styleId="AB8F27A25FDA4A63A29CE90047AAC62D">
    <w:name w:val="AB8F27A25FDA4A63A29CE90047AAC62D"/>
    <w:rsid w:val="00B3760E"/>
  </w:style>
  <w:style w:type="paragraph" w:customStyle="1" w:styleId="7A859AF03C1D488F8F82EE7536C47FB2">
    <w:name w:val="7A859AF03C1D488F8F82EE7536C47FB2"/>
    <w:rsid w:val="00B3760E"/>
  </w:style>
  <w:style w:type="paragraph" w:customStyle="1" w:styleId="8D49D80156584C9DADE40C035F54AAF6">
    <w:name w:val="8D49D80156584C9DADE40C035F54AAF6"/>
    <w:rsid w:val="00B3760E"/>
  </w:style>
  <w:style w:type="paragraph" w:customStyle="1" w:styleId="6A85948F2EE9464CA5308433BB5F4F53">
    <w:name w:val="6A85948F2EE9464CA5308433BB5F4F53"/>
    <w:rsid w:val="00B3760E"/>
  </w:style>
  <w:style w:type="paragraph" w:customStyle="1" w:styleId="FBF0C7B85B594C78A793E49E9EAF3322">
    <w:name w:val="FBF0C7B85B594C78A793E49E9EAF3322"/>
    <w:rsid w:val="00B3760E"/>
  </w:style>
  <w:style w:type="paragraph" w:customStyle="1" w:styleId="0E10B8860AB54870A7F53B364519AEEE">
    <w:name w:val="0E10B8860AB54870A7F53B364519AEEE"/>
    <w:rsid w:val="00B3760E"/>
  </w:style>
  <w:style w:type="paragraph" w:customStyle="1" w:styleId="476DFE47938945FEA1C6D820B77DE7F8">
    <w:name w:val="476DFE47938945FEA1C6D820B77DE7F8"/>
    <w:rsid w:val="00FC6937"/>
  </w:style>
  <w:style w:type="paragraph" w:customStyle="1" w:styleId="D4395EFFB8814B8FBD86E4E26D6EEF94">
    <w:name w:val="D4395EFFB8814B8FBD86E4E26D6EEF94"/>
    <w:rsid w:val="00502C45"/>
  </w:style>
  <w:style w:type="paragraph" w:customStyle="1" w:styleId="40ACD07F057C4CFFB9ECC1C31452AC3F">
    <w:name w:val="40ACD07F057C4CFFB9ECC1C31452AC3F"/>
    <w:rsid w:val="00502C45"/>
  </w:style>
  <w:style w:type="paragraph" w:customStyle="1" w:styleId="DD249BEBDF7D4BD18B861DC5CFADBA30">
    <w:name w:val="DD249BEBDF7D4BD18B861DC5CFADBA30"/>
    <w:rsid w:val="00502C45"/>
  </w:style>
  <w:style w:type="paragraph" w:customStyle="1" w:styleId="7CAC214BD2E54FA0AA717EB5AECE07BF">
    <w:name w:val="7CAC214BD2E54FA0AA717EB5AECE07BF"/>
    <w:rsid w:val="00502C45"/>
  </w:style>
  <w:style w:type="paragraph" w:customStyle="1" w:styleId="1DD70D45A7CA448A885F7DE7DD0FD9C1">
    <w:name w:val="1DD70D45A7CA448A885F7DE7DD0FD9C1"/>
    <w:rsid w:val="00502C45"/>
  </w:style>
  <w:style w:type="paragraph" w:customStyle="1" w:styleId="5411DDA195564DFAAF326F29C8132AFF">
    <w:name w:val="5411DDA195564DFAAF326F29C8132AFF"/>
    <w:rsid w:val="00502C45"/>
  </w:style>
  <w:style w:type="paragraph" w:customStyle="1" w:styleId="1975F428DED543A1A8451129603DDD37">
    <w:name w:val="1975F428DED543A1A8451129603DDD37"/>
    <w:rsid w:val="00502C45"/>
  </w:style>
  <w:style w:type="paragraph" w:customStyle="1" w:styleId="3BF554CC10EC4796BCE0FA4B8ABAB6BA">
    <w:name w:val="3BF554CC10EC4796BCE0FA4B8ABAB6BA"/>
    <w:rsid w:val="007E0961"/>
  </w:style>
  <w:style w:type="paragraph" w:customStyle="1" w:styleId="7B308BA3B9064B63A0A9FE7D39451764">
    <w:name w:val="7B308BA3B9064B63A0A9FE7D39451764"/>
    <w:rsid w:val="00EF2BB0"/>
  </w:style>
  <w:style w:type="paragraph" w:customStyle="1" w:styleId="2B8A493565F5426D9CA5B8E34C23E873">
    <w:name w:val="2B8A493565F5426D9CA5B8E34C23E873"/>
    <w:rsid w:val="00EF2BB0"/>
  </w:style>
  <w:style w:type="paragraph" w:customStyle="1" w:styleId="A98C5EA5D29A40B6BBE0315ED2C98224">
    <w:name w:val="A98C5EA5D29A40B6BBE0315ED2C98224"/>
    <w:rsid w:val="00EF2BB0"/>
  </w:style>
  <w:style w:type="paragraph" w:customStyle="1" w:styleId="A35A169FF1E3477D8B836F285626ECCF">
    <w:name w:val="A35A169FF1E3477D8B836F285626ECCF"/>
    <w:rsid w:val="00EF2BB0"/>
  </w:style>
  <w:style w:type="paragraph" w:customStyle="1" w:styleId="08FB528040BE477BBD044831CDC3CF5C">
    <w:name w:val="08FB528040BE477BBD044831CDC3CF5C"/>
    <w:rsid w:val="005D7A4E"/>
    <w:pPr>
      <w:spacing w:after="160" w:line="259" w:lineRule="auto"/>
    </w:pPr>
  </w:style>
  <w:style w:type="paragraph" w:customStyle="1" w:styleId="7CBBC22052364223ABFC48093DF7A6F0">
    <w:name w:val="7CBBC22052364223ABFC48093DF7A6F0"/>
    <w:rsid w:val="005D7A4E"/>
    <w:pPr>
      <w:spacing w:after="160" w:line="259" w:lineRule="auto"/>
    </w:pPr>
  </w:style>
  <w:style w:type="paragraph" w:customStyle="1" w:styleId="3D0CD38BCD64450EB757222B8753D9A7">
    <w:name w:val="3D0CD38BCD64450EB757222B8753D9A7"/>
    <w:rsid w:val="005D7A4E"/>
    <w:pPr>
      <w:spacing w:after="160" w:line="259" w:lineRule="auto"/>
    </w:pPr>
  </w:style>
  <w:style w:type="paragraph" w:customStyle="1" w:styleId="CF11DC5E10A44735A83D80E6FFBC229D">
    <w:name w:val="CF11DC5E10A44735A83D80E6FFBC229D"/>
    <w:rsid w:val="005D7A4E"/>
    <w:pPr>
      <w:spacing w:after="160" w:line="259" w:lineRule="auto"/>
    </w:pPr>
  </w:style>
  <w:style w:type="paragraph" w:customStyle="1" w:styleId="8492D5DB612E475BBA180C98635E4F17">
    <w:name w:val="8492D5DB612E475BBA180C98635E4F17"/>
    <w:rsid w:val="000F3916"/>
    <w:pPr>
      <w:spacing w:after="160" w:line="259" w:lineRule="auto"/>
    </w:pPr>
  </w:style>
  <w:style w:type="paragraph" w:customStyle="1" w:styleId="657150403A924E588FADE544F530820F">
    <w:name w:val="657150403A924E588FADE544F530820F"/>
    <w:rsid w:val="000F3916"/>
    <w:pPr>
      <w:spacing w:after="160" w:line="259" w:lineRule="auto"/>
    </w:pPr>
  </w:style>
  <w:style w:type="paragraph" w:customStyle="1" w:styleId="318BE36A51F84640A8491F3F950CA412">
    <w:name w:val="318BE36A51F84640A8491F3F950CA412"/>
    <w:rsid w:val="000F3916"/>
    <w:pPr>
      <w:spacing w:after="160" w:line="259" w:lineRule="auto"/>
    </w:pPr>
  </w:style>
  <w:style w:type="paragraph" w:customStyle="1" w:styleId="A6DAAFBA5A2F4996B226EF2B2E0EC4C5">
    <w:name w:val="A6DAAFBA5A2F4996B226EF2B2E0EC4C5"/>
    <w:rsid w:val="000F3916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3916"/>
    <w:rPr>
      <w:color w:val="808080"/>
    </w:rPr>
  </w:style>
  <w:style w:type="paragraph" w:customStyle="1" w:styleId="3710FD80EACF4D0ABB74B604F15FEB65">
    <w:name w:val="3710FD80EACF4D0ABB74B604F15FEB65"/>
    <w:rsid w:val="007E7D7F"/>
  </w:style>
  <w:style w:type="paragraph" w:customStyle="1" w:styleId="2AD72E268F94489DB0CACB8CB5A0DF69">
    <w:name w:val="2AD72E268F94489DB0CACB8CB5A0DF69"/>
    <w:rsid w:val="007E7D7F"/>
  </w:style>
  <w:style w:type="paragraph" w:customStyle="1" w:styleId="7944929FD044400CB6BBA5E6E308CAC2">
    <w:name w:val="7944929FD044400CB6BBA5E6E308CAC2"/>
    <w:rsid w:val="007E7D7F"/>
  </w:style>
  <w:style w:type="paragraph" w:customStyle="1" w:styleId="341F6F2EB87646828A6817C6AF51A7D4">
    <w:name w:val="341F6F2EB87646828A6817C6AF51A7D4"/>
    <w:rsid w:val="007E7D7F"/>
  </w:style>
  <w:style w:type="paragraph" w:customStyle="1" w:styleId="FDC0D42430BC47C4B651778602356031">
    <w:name w:val="FDC0D42430BC47C4B651778602356031"/>
    <w:rsid w:val="007E7D7F"/>
  </w:style>
  <w:style w:type="paragraph" w:customStyle="1" w:styleId="7326358F1F124222BBE0190B56FE3A6C">
    <w:name w:val="7326358F1F124222BBE0190B56FE3A6C"/>
    <w:rsid w:val="007E7D7F"/>
  </w:style>
  <w:style w:type="paragraph" w:customStyle="1" w:styleId="27CB9553493F4D9CB78720427E73BA9E">
    <w:name w:val="27CB9553493F4D9CB78720427E73BA9E"/>
    <w:rsid w:val="007E7D7F"/>
  </w:style>
  <w:style w:type="paragraph" w:customStyle="1" w:styleId="BA300EAEF6DD4DBAB33406AF86AC07CB">
    <w:name w:val="BA300EAEF6DD4DBAB33406AF86AC07CB"/>
    <w:rsid w:val="007E7D7F"/>
  </w:style>
  <w:style w:type="paragraph" w:customStyle="1" w:styleId="46AFF173EE2F47698612B21FD8108EF6">
    <w:name w:val="46AFF173EE2F47698612B21FD8108EF6"/>
    <w:rsid w:val="007E7D7F"/>
  </w:style>
  <w:style w:type="paragraph" w:customStyle="1" w:styleId="341F6F2EB87646828A6817C6AF51A7D41">
    <w:name w:val="341F6F2EB87646828A6817C6AF51A7D41"/>
    <w:rsid w:val="007E7D7F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1">
    <w:name w:val="3710FD80EACF4D0ABB74B604F15FEB65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944929FD044400CB6BBA5E6E308CAC21">
    <w:name w:val="7944929FD044400CB6BBA5E6E308CAC2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95C504EE3A7459BA241310D3FE227B7">
    <w:name w:val="A95C504EE3A7459BA241310D3FE227B7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E458077CDF4C424591BD450CFA7A69ED">
    <w:name w:val="E458077CDF4C424591BD450CFA7A69E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F6559EC4F9B64FFCA52C841CD75CBDFD">
    <w:name w:val="F6559EC4F9B64FFCA52C841CD75CBDF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0A84350E62AB4B3F9F7DE0695DCF75A9">
    <w:name w:val="0A84350E62AB4B3F9F7DE0695DCF75A9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179BB0A87FE4DE88D21B3ED691E311D">
    <w:name w:val="C179BB0A87FE4DE88D21B3ED691E311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242A30418DCC449A8A82B4F2D61C2EA4">
    <w:name w:val="242A30418DCC449A8A82B4F2D61C2EA4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41F6F2EB87646828A6817C6AF51A7D42">
    <w:name w:val="341F6F2EB87646828A6817C6AF51A7D4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990E3DB542A44EE8EE187312F39FE3A">
    <w:name w:val="6990E3DB542A44EE8EE187312F39FE3A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2">
    <w:name w:val="3710FD80EACF4D0ABB74B604F15FEB652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ED3B4E05BB36425C8DFFD3E9158E7F87">
    <w:name w:val="ED3B4E05BB36425C8DFFD3E9158E7F87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7A4B05B40E448D684780D40130E6950">
    <w:name w:val="77A4B05B40E448D684780D40130E6950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06D0C29696F4C39B375485A0E04C852">
    <w:name w:val="C06D0C29696F4C39B375485A0E04C85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F24323143AB49539759656BEB7943F2">
    <w:name w:val="6F24323143AB49539759656BEB7943F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6B086EC05D8488EB6D79B72BA4018AC">
    <w:name w:val="66B086EC05D8488EB6D79B72BA4018AC"/>
    <w:rsid w:val="00B3760E"/>
  </w:style>
  <w:style w:type="paragraph" w:customStyle="1" w:styleId="F626D54094DA4F3E9C92CF7B6AF5014B">
    <w:name w:val="F626D54094DA4F3E9C92CF7B6AF5014B"/>
    <w:rsid w:val="00B3760E"/>
  </w:style>
  <w:style w:type="paragraph" w:customStyle="1" w:styleId="3BFC634FE74B4CEC8A1EABD19B4D486C">
    <w:name w:val="3BFC634FE74B4CEC8A1EABD19B4D486C"/>
    <w:rsid w:val="00B3760E"/>
  </w:style>
  <w:style w:type="paragraph" w:customStyle="1" w:styleId="DE13D71C0FD04B7AAA30ACAE0FBCFE51">
    <w:name w:val="DE13D71C0FD04B7AAA30ACAE0FBCFE51"/>
    <w:rsid w:val="00B3760E"/>
  </w:style>
  <w:style w:type="paragraph" w:customStyle="1" w:styleId="2627564D034D44A2BDA0A86C3695642E">
    <w:name w:val="2627564D034D44A2BDA0A86C3695642E"/>
    <w:rsid w:val="00B3760E"/>
  </w:style>
  <w:style w:type="paragraph" w:customStyle="1" w:styleId="4A2FF180D60A489297C5516C07294072">
    <w:name w:val="4A2FF180D60A489297C5516C07294072"/>
    <w:rsid w:val="00B3760E"/>
  </w:style>
  <w:style w:type="paragraph" w:customStyle="1" w:styleId="5EE6729096BA46ECB54DA65808EA7680">
    <w:name w:val="5EE6729096BA46ECB54DA65808EA7680"/>
    <w:rsid w:val="00B3760E"/>
  </w:style>
  <w:style w:type="paragraph" w:customStyle="1" w:styleId="7E0A88ED0D05466A9EE3523DEF053353">
    <w:name w:val="7E0A88ED0D05466A9EE3523DEF053353"/>
    <w:rsid w:val="00B3760E"/>
  </w:style>
  <w:style w:type="paragraph" w:customStyle="1" w:styleId="AB8F27A25FDA4A63A29CE90047AAC62D">
    <w:name w:val="AB8F27A25FDA4A63A29CE90047AAC62D"/>
    <w:rsid w:val="00B3760E"/>
  </w:style>
  <w:style w:type="paragraph" w:customStyle="1" w:styleId="7A859AF03C1D488F8F82EE7536C47FB2">
    <w:name w:val="7A859AF03C1D488F8F82EE7536C47FB2"/>
    <w:rsid w:val="00B3760E"/>
  </w:style>
  <w:style w:type="paragraph" w:customStyle="1" w:styleId="8D49D80156584C9DADE40C035F54AAF6">
    <w:name w:val="8D49D80156584C9DADE40C035F54AAF6"/>
    <w:rsid w:val="00B3760E"/>
  </w:style>
  <w:style w:type="paragraph" w:customStyle="1" w:styleId="6A85948F2EE9464CA5308433BB5F4F53">
    <w:name w:val="6A85948F2EE9464CA5308433BB5F4F53"/>
    <w:rsid w:val="00B3760E"/>
  </w:style>
  <w:style w:type="paragraph" w:customStyle="1" w:styleId="FBF0C7B85B594C78A793E49E9EAF3322">
    <w:name w:val="FBF0C7B85B594C78A793E49E9EAF3322"/>
    <w:rsid w:val="00B3760E"/>
  </w:style>
  <w:style w:type="paragraph" w:customStyle="1" w:styleId="0E10B8860AB54870A7F53B364519AEEE">
    <w:name w:val="0E10B8860AB54870A7F53B364519AEEE"/>
    <w:rsid w:val="00B3760E"/>
  </w:style>
  <w:style w:type="paragraph" w:customStyle="1" w:styleId="476DFE47938945FEA1C6D820B77DE7F8">
    <w:name w:val="476DFE47938945FEA1C6D820B77DE7F8"/>
    <w:rsid w:val="00FC6937"/>
  </w:style>
  <w:style w:type="paragraph" w:customStyle="1" w:styleId="D4395EFFB8814B8FBD86E4E26D6EEF94">
    <w:name w:val="D4395EFFB8814B8FBD86E4E26D6EEF94"/>
    <w:rsid w:val="00502C45"/>
  </w:style>
  <w:style w:type="paragraph" w:customStyle="1" w:styleId="40ACD07F057C4CFFB9ECC1C31452AC3F">
    <w:name w:val="40ACD07F057C4CFFB9ECC1C31452AC3F"/>
    <w:rsid w:val="00502C45"/>
  </w:style>
  <w:style w:type="paragraph" w:customStyle="1" w:styleId="DD249BEBDF7D4BD18B861DC5CFADBA30">
    <w:name w:val="DD249BEBDF7D4BD18B861DC5CFADBA30"/>
    <w:rsid w:val="00502C45"/>
  </w:style>
  <w:style w:type="paragraph" w:customStyle="1" w:styleId="7CAC214BD2E54FA0AA717EB5AECE07BF">
    <w:name w:val="7CAC214BD2E54FA0AA717EB5AECE07BF"/>
    <w:rsid w:val="00502C45"/>
  </w:style>
  <w:style w:type="paragraph" w:customStyle="1" w:styleId="1DD70D45A7CA448A885F7DE7DD0FD9C1">
    <w:name w:val="1DD70D45A7CA448A885F7DE7DD0FD9C1"/>
    <w:rsid w:val="00502C45"/>
  </w:style>
  <w:style w:type="paragraph" w:customStyle="1" w:styleId="5411DDA195564DFAAF326F29C8132AFF">
    <w:name w:val="5411DDA195564DFAAF326F29C8132AFF"/>
    <w:rsid w:val="00502C45"/>
  </w:style>
  <w:style w:type="paragraph" w:customStyle="1" w:styleId="1975F428DED543A1A8451129603DDD37">
    <w:name w:val="1975F428DED543A1A8451129603DDD37"/>
    <w:rsid w:val="00502C45"/>
  </w:style>
  <w:style w:type="paragraph" w:customStyle="1" w:styleId="3BF554CC10EC4796BCE0FA4B8ABAB6BA">
    <w:name w:val="3BF554CC10EC4796BCE0FA4B8ABAB6BA"/>
    <w:rsid w:val="007E0961"/>
  </w:style>
  <w:style w:type="paragraph" w:customStyle="1" w:styleId="7B308BA3B9064B63A0A9FE7D39451764">
    <w:name w:val="7B308BA3B9064B63A0A9FE7D39451764"/>
    <w:rsid w:val="00EF2BB0"/>
  </w:style>
  <w:style w:type="paragraph" w:customStyle="1" w:styleId="2B8A493565F5426D9CA5B8E34C23E873">
    <w:name w:val="2B8A493565F5426D9CA5B8E34C23E873"/>
    <w:rsid w:val="00EF2BB0"/>
  </w:style>
  <w:style w:type="paragraph" w:customStyle="1" w:styleId="A98C5EA5D29A40B6BBE0315ED2C98224">
    <w:name w:val="A98C5EA5D29A40B6BBE0315ED2C98224"/>
    <w:rsid w:val="00EF2BB0"/>
  </w:style>
  <w:style w:type="paragraph" w:customStyle="1" w:styleId="A35A169FF1E3477D8B836F285626ECCF">
    <w:name w:val="A35A169FF1E3477D8B836F285626ECCF"/>
    <w:rsid w:val="00EF2BB0"/>
  </w:style>
  <w:style w:type="paragraph" w:customStyle="1" w:styleId="08FB528040BE477BBD044831CDC3CF5C">
    <w:name w:val="08FB528040BE477BBD044831CDC3CF5C"/>
    <w:rsid w:val="005D7A4E"/>
    <w:pPr>
      <w:spacing w:after="160" w:line="259" w:lineRule="auto"/>
    </w:pPr>
  </w:style>
  <w:style w:type="paragraph" w:customStyle="1" w:styleId="7CBBC22052364223ABFC48093DF7A6F0">
    <w:name w:val="7CBBC22052364223ABFC48093DF7A6F0"/>
    <w:rsid w:val="005D7A4E"/>
    <w:pPr>
      <w:spacing w:after="160" w:line="259" w:lineRule="auto"/>
    </w:pPr>
  </w:style>
  <w:style w:type="paragraph" w:customStyle="1" w:styleId="3D0CD38BCD64450EB757222B8753D9A7">
    <w:name w:val="3D0CD38BCD64450EB757222B8753D9A7"/>
    <w:rsid w:val="005D7A4E"/>
    <w:pPr>
      <w:spacing w:after="160" w:line="259" w:lineRule="auto"/>
    </w:pPr>
  </w:style>
  <w:style w:type="paragraph" w:customStyle="1" w:styleId="CF11DC5E10A44735A83D80E6FFBC229D">
    <w:name w:val="CF11DC5E10A44735A83D80E6FFBC229D"/>
    <w:rsid w:val="005D7A4E"/>
    <w:pPr>
      <w:spacing w:after="160" w:line="259" w:lineRule="auto"/>
    </w:pPr>
  </w:style>
  <w:style w:type="paragraph" w:customStyle="1" w:styleId="8492D5DB612E475BBA180C98635E4F17">
    <w:name w:val="8492D5DB612E475BBA180C98635E4F17"/>
    <w:rsid w:val="000F3916"/>
    <w:pPr>
      <w:spacing w:after="160" w:line="259" w:lineRule="auto"/>
    </w:pPr>
  </w:style>
  <w:style w:type="paragraph" w:customStyle="1" w:styleId="657150403A924E588FADE544F530820F">
    <w:name w:val="657150403A924E588FADE544F530820F"/>
    <w:rsid w:val="000F3916"/>
    <w:pPr>
      <w:spacing w:after="160" w:line="259" w:lineRule="auto"/>
    </w:pPr>
  </w:style>
  <w:style w:type="paragraph" w:customStyle="1" w:styleId="318BE36A51F84640A8491F3F950CA412">
    <w:name w:val="318BE36A51F84640A8491F3F950CA412"/>
    <w:rsid w:val="000F3916"/>
    <w:pPr>
      <w:spacing w:after="160" w:line="259" w:lineRule="auto"/>
    </w:pPr>
  </w:style>
  <w:style w:type="paragraph" w:customStyle="1" w:styleId="A6DAAFBA5A2F4996B226EF2B2E0EC4C5">
    <w:name w:val="A6DAAFBA5A2F4996B226EF2B2E0EC4C5"/>
    <w:rsid w:val="000F39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AEDC6-5AAD-450F-B4EA-68CB146A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18</Pages>
  <Words>8389</Words>
  <Characters>47821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101</cp:revision>
  <cp:lastPrinted>2021-11-17T06:42:00Z</cp:lastPrinted>
  <dcterms:created xsi:type="dcterms:W3CDTF">2019-08-15T01:46:00Z</dcterms:created>
  <dcterms:modified xsi:type="dcterms:W3CDTF">2022-03-04T06:31:00Z</dcterms:modified>
</cp:coreProperties>
</file>